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ED4" w:rsidRPr="00B217A6" w:rsidRDefault="006B6ED4" w:rsidP="006208FE">
      <w:pPr>
        <w:tabs>
          <w:tab w:val="left" w:pos="720"/>
        </w:tabs>
        <w:spacing w:before="120" w:line="312" w:lineRule="auto"/>
        <w:jc w:val="right"/>
        <w:rPr>
          <w:rFonts w:ascii="Verdana" w:hAnsi="Verdana"/>
          <w:b/>
          <w:sz w:val="20"/>
          <w:szCs w:val="20"/>
        </w:rPr>
      </w:pPr>
      <w:r w:rsidRPr="00B217A6">
        <w:rPr>
          <w:rFonts w:ascii="Verdana" w:hAnsi="Verdana"/>
          <w:b/>
          <w:sz w:val="20"/>
          <w:szCs w:val="20"/>
        </w:rPr>
        <w:t>Приложение G</w:t>
      </w:r>
    </w:p>
    <w:p w:rsidR="006B6ED4" w:rsidRPr="009A68B8" w:rsidRDefault="00C435F5" w:rsidP="009A68B8">
      <w:pPr>
        <w:spacing w:before="120" w:line="312" w:lineRule="auto"/>
        <w:jc w:val="center"/>
        <w:rPr>
          <w:rFonts w:ascii="Verdana" w:hAnsi="Verdana"/>
          <w:b/>
          <w:sz w:val="20"/>
          <w:szCs w:val="20"/>
        </w:rPr>
      </w:pPr>
      <w:r w:rsidRPr="009A68B8">
        <w:rPr>
          <w:rFonts w:ascii="Verdana" w:hAnsi="Verdana"/>
          <w:b/>
          <w:sz w:val="20"/>
          <w:szCs w:val="20"/>
        </w:rPr>
        <w:t>ДЕКЛАРАЦИЯ ПРИ КАНДИДАТСТВАНЕ</w:t>
      </w:r>
    </w:p>
    <w:p w:rsidR="00C435F5" w:rsidRDefault="00C435F5" w:rsidP="006208FE">
      <w:pPr>
        <w:tabs>
          <w:tab w:val="left" w:pos="720"/>
        </w:tabs>
        <w:spacing w:before="120" w:line="312" w:lineRule="auto"/>
        <w:jc w:val="center"/>
        <w:rPr>
          <w:b/>
          <w:szCs w:val="20"/>
        </w:rPr>
      </w:pPr>
    </w:p>
    <w:p w:rsidR="006B06B0" w:rsidRDefault="006B6ED4" w:rsidP="006208FE">
      <w:pPr>
        <w:pStyle w:val="NormalWeb"/>
        <w:spacing w:before="120" w:beforeAutospacing="0" w:after="0" w:afterAutospacing="0" w:line="312" w:lineRule="auto"/>
        <w:rPr>
          <w:szCs w:val="20"/>
        </w:rPr>
      </w:pPr>
      <w:r w:rsidRPr="009E2150">
        <w:t>Долуподписаният/ата</w:t>
      </w:r>
      <w:r w:rsidRPr="00A34D9F">
        <w:rPr>
          <w:szCs w:val="20"/>
        </w:rPr>
        <w:t xml:space="preserve">: </w:t>
      </w:r>
    </w:p>
    <w:p w:rsidR="006B6ED4" w:rsidRPr="00A34D9F" w:rsidRDefault="006B6ED4" w:rsidP="006208FE">
      <w:pPr>
        <w:pStyle w:val="NormalWeb"/>
        <w:spacing w:before="120" w:beforeAutospacing="0" w:after="0" w:afterAutospacing="0" w:line="312" w:lineRule="auto"/>
        <w:rPr>
          <w:szCs w:val="20"/>
        </w:rPr>
      </w:pPr>
      <w:r w:rsidRPr="00A34D9F">
        <w:rPr>
          <w:szCs w:val="20"/>
        </w:rPr>
        <w:t>...............................................................................................</w:t>
      </w:r>
      <w:r w:rsidR="009E2150">
        <w:rPr>
          <w:szCs w:val="20"/>
        </w:rPr>
        <w:t>................</w:t>
      </w:r>
      <w:r w:rsidRPr="00A34D9F">
        <w:rPr>
          <w:szCs w:val="20"/>
        </w:rPr>
        <w:t xml:space="preserve">..............,  </w:t>
      </w:r>
    </w:p>
    <w:p w:rsidR="006B6ED4" w:rsidRPr="00A34D9F" w:rsidRDefault="006B6ED4" w:rsidP="006208FE">
      <w:pPr>
        <w:pStyle w:val="NormalWeb"/>
        <w:spacing w:before="120" w:beforeAutospacing="0" w:after="0" w:afterAutospacing="0" w:line="312" w:lineRule="auto"/>
        <w:jc w:val="center"/>
        <w:rPr>
          <w:i/>
          <w:szCs w:val="20"/>
        </w:rPr>
      </w:pPr>
      <w:r w:rsidRPr="00A34D9F">
        <w:rPr>
          <w:i/>
          <w:szCs w:val="20"/>
        </w:rPr>
        <w:t>(</w:t>
      </w:r>
      <w:r w:rsidRPr="00A34D9F">
        <w:rPr>
          <w:rStyle w:val="spelle"/>
          <w:i/>
          <w:szCs w:val="20"/>
        </w:rPr>
        <w:t>име</w:t>
      </w:r>
      <w:r w:rsidRPr="00A34D9F">
        <w:rPr>
          <w:i/>
          <w:szCs w:val="20"/>
        </w:rPr>
        <w:t xml:space="preserve">, </w:t>
      </w:r>
      <w:r w:rsidRPr="00A34D9F">
        <w:rPr>
          <w:rStyle w:val="spelle"/>
          <w:i/>
          <w:szCs w:val="20"/>
        </w:rPr>
        <w:t>презиме</w:t>
      </w:r>
      <w:r w:rsidRPr="00A34D9F">
        <w:rPr>
          <w:i/>
          <w:szCs w:val="20"/>
        </w:rPr>
        <w:t xml:space="preserve">, </w:t>
      </w:r>
      <w:r w:rsidRPr="00A34D9F">
        <w:rPr>
          <w:rStyle w:val="spelle"/>
          <w:i/>
          <w:szCs w:val="20"/>
        </w:rPr>
        <w:t>фамилия</w:t>
      </w:r>
      <w:r w:rsidRPr="00A34D9F">
        <w:rPr>
          <w:i/>
          <w:szCs w:val="20"/>
        </w:rPr>
        <w:t>)</w:t>
      </w:r>
    </w:p>
    <w:p w:rsidR="006B6ED4" w:rsidRPr="00A34D9F" w:rsidRDefault="006B6ED4" w:rsidP="006208FE">
      <w:pPr>
        <w:pStyle w:val="NormalWeb"/>
        <w:spacing w:before="120" w:beforeAutospacing="0" w:after="0" w:afterAutospacing="0" w:line="312" w:lineRule="auto"/>
        <w:rPr>
          <w:szCs w:val="20"/>
        </w:rPr>
      </w:pPr>
      <w:r w:rsidRPr="00A34D9F">
        <w:rPr>
          <w:szCs w:val="20"/>
        </w:rPr>
        <w:t xml:space="preserve">ЕГН/ЛНЧ: ............................................, </w:t>
      </w:r>
    </w:p>
    <w:p w:rsidR="00C435F5" w:rsidRDefault="00C435F5" w:rsidP="006208FE">
      <w:pPr>
        <w:tabs>
          <w:tab w:val="left" w:pos="720"/>
        </w:tabs>
        <w:spacing w:before="120" w:line="312" w:lineRule="auto"/>
        <w:jc w:val="center"/>
        <w:rPr>
          <w:b/>
          <w:szCs w:val="20"/>
        </w:rPr>
      </w:pPr>
    </w:p>
    <w:p w:rsidR="00C435F5" w:rsidRPr="009A68B8" w:rsidRDefault="00C435F5" w:rsidP="009A68B8">
      <w:pPr>
        <w:spacing w:before="120" w:line="312" w:lineRule="auto"/>
        <w:jc w:val="center"/>
        <w:rPr>
          <w:rFonts w:ascii="Verdana" w:hAnsi="Verdana"/>
          <w:b/>
          <w:sz w:val="20"/>
          <w:szCs w:val="20"/>
        </w:rPr>
      </w:pPr>
      <w:r w:rsidRPr="009A68B8">
        <w:rPr>
          <w:rFonts w:ascii="Verdana" w:hAnsi="Verdana"/>
          <w:b/>
          <w:sz w:val="20"/>
          <w:szCs w:val="20"/>
        </w:rPr>
        <w:t>РАЗДЕЛ 1</w:t>
      </w:r>
    </w:p>
    <w:p w:rsidR="00C435F5" w:rsidRPr="009A68B8" w:rsidRDefault="00CA52C1" w:rsidP="009A68B8">
      <w:pPr>
        <w:spacing w:before="120" w:line="312" w:lineRule="auto"/>
        <w:jc w:val="center"/>
        <w:rPr>
          <w:rFonts w:ascii="Verdana" w:hAnsi="Verdana"/>
          <w:b/>
          <w:sz w:val="20"/>
          <w:szCs w:val="20"/>
        </w:rPr>
      </w:pPr>
      <w:r w:rsidRPr="009A68B8">
        <w:rPr>
          <w:rFonts w:ascii="Verdana" w:hAnsi="Verdana"/>
          <w:b/>
          <w:sz w:val="20"/>
          <w:szCs w:val="20"/>
        </w:rPr>
        <w:t xml:space="preserve">ДЕКЛАРАЦИЯ ЗА </w:t>
      </w:r>
      <w:r w:rsidR="008F2DFB" w:rsidRPr="009A68B8">
        <w:rPr>
          <w:rFonts w:ascii="Verdana" w:hAnsi="Verdana"/>
          <w:b/>
          <w:sz w:val="20"/>
          <w:szCs w:val="20"/>
        </w:rPr>
        <w:t xml:space="preserve">ИЗПЪЛНЕНИЕ НА КРИТЕРИИ ЗА ДОПУСТИМОСТ И </w:t>
      </w:r>
      <w:r w:rsidRPr="009A68B8">
        <w:rPr>
          <w:rFonts w:ascii="Verdana" w:hAnsi="Verdana"/>
          <w:b/>
          <w:sz w:val="20"/>
          <w:szCs w:val="20"/>
        </w:rPr>
        <w:t>ЛИПСА НА ОСНОВАНИЯ ЗА НЕДОПУСТИМОСТ НА КАНДИДАТА</w:t>
      </w:r>
    </w:p>
    <w:p w:rsidR="00C435F5" w:rsidRDefault="00C435F5" w:rsidP="006208FE">
      <w:pPr>
        <w:tabs>
          <w:tab w:val="left" w:pos="720"/>
        </w:tabs>
        <w:spacing w:before="120" w:line="312" w:lineRule="auto"/>
        <w:jc w:val="center"/>
        <w:rPr>
          <w:b/>
          <w:szCs w:val="20"/>
        </w:rPr>
      </w:pPr>
    </w:p>
    <w:p w:rsidR="00CA52C1" w:rsidRPr="00121A38" w:rsidRDefault="00CA52C1" w:rsidP="00ED303F">
      <w:pPr>
        <w:pStyle w:val="NormalWeb"/>
        <w:spacing w:before="60" w:beforeAutospacing="0" w:after="0" w:afterAutospacing="0" w:line="312" w:lineRule="auto"/>
        <w:rPr>
          <w:b/>
          <w:szCs w:val="20"/>
        </w:rPr>
      </w:pPr>
      <w:r w:rsidRPr="00121A38">
        <w:rPr>
          <w:rStyle w:val="spelle"/>
          <w:b/>
          <w:szCs w:val="20"/>
        </w:rPr>
        <w:t>Декларирам</w:t>
      </w:r>
      <w:r w:rsidRPr="00121A38">
        <w:rPr>
          <w:b/>
          <w:szCs w:val="20"/>
        </w:rPr>
        <w:t xml:space="preserve">, </w:t>
      </w:r>
      <w:r w:rsidRPr="00121A38">
        <w:rPr>
          <w:rStyle w:val="spelle"/>
          <w:b/>
          <w:szCs w:val="20"/>
        </w:rPr>
        <w:t>че</w:t>
      </w:r>
      <w:r w:rsidRPr="00121A38">
        <w:rPr>
          <w:b/>
          <w:szCs w:val="20"/>
        </w:rPr>
        <w:t xml:space="preserve">: </w:t>
      </w:r>
    </w:p>
    <w:p w:rsidR="00CA52C1" w:rsidRPr="00121A38" w:rsidRDefault="00AA2D87" w:rsidP="00ED303F">
      <w:pPr>
        <w:pStyle w:val="NormalWeb"/>
        <w:spacing w:before="60" w:beforeAutospacing="0" w:after="0" w:afterAutospacing="0" w:line="312" w:lineRule="auto"/>
        <w:rPr>
          <w:szCs w:val="20"/>
        </w:rPr>
      </w:pPr>
      <w:r>
        <w:rPr>
          <w:szCs w:val="20"/>
        </w:rPr>
        <w:t xml:space="preserve">1. </w:t>
      </w:r>
      <w:r w:rsidR="00CA52C1" w:rsidRPr="00121A38">
        <w:rPr>
          <w:szCs w:val="20"/>
        </w:rPr>
        <w:t>Жилището, за което кандидатствам</w:t>
      </w:r>
      <w:r>
        <w:rPr>
          <w:szCs w:val="20"/>
        </w:rPr>
        <w:t xml:space="preserve"> е </w:t>
      </w:r>
      <w:r w:rsidR="00CA52C1" w:rsidRPr="00121A38">
        <w:rPr>
          <w:szCs w:val="20"/>
        </w:rPr>
        <w:t>................................................................................</w:t>
      </w:r>
      <w:r w:rsidR="009E2150">
        <w:rPr>
          <w:szCs w:val="20"/>
        </w:rPr>
        <w:t>.................................................</w:t>
      </w:r>
    </w:p>
    <w:p w:rsidR="00CA52C1" w:rsidRPr="00121A38" w:rsidRDefault="00CA52C1" w:rsidP="00ED303F">
      <w:pPr>
        <w:pStyle w:val="NormalWeb"/>
        <w:spacing w:before="60" w:beforeAutospacing="0" w:after="0" w:afterAutospacing="0" w:line="312" w:lineRule="auto"/>
        <w:rPr>
          <w:szCs w:val="20"/>
        </w:rPr>
      </w:pPr>
      <w:r w:rsidRPr="00121A38">
        <w:rPr>
          <w:szCs w:val="20"/>
        </w:rPr>
        <w:t>.................................................................................................................................</w:t>
      </w:r>
    </w:p>
    <w:p w:rsidR="00CA52C1" w:rsidRPr="009E2150" w:rsidRDefault="00CA52C1" w:rsidP="00ED303F">
      <w:pPr>
        <w:pStyle w:val="NormalWeb"/>
        <w:spacing w:before="60" w:beforeAutospacing="0" w:after="0" w:afterAutospacing="0" w:line="312" w:lineRule="auto"/>
        <w:rPr>
          <w:b/>
          <w:szCs w:val="20"/>
        </w:rPr>
      </w:pPr>
      <w:r w:rsidRPr="00ED303F">
        <w:rPr>
          <w:i/>
          <w:szCs w:val="20"/>
        </w:rPr>
        <w:t xml:space="preserve">(попълва се </w:t>
      </w:r>
      <w:r w:rsidR="0048071B" w:rsidRPr="00ED303F">
        <w:rPr>
          <w:i/>
          <w:szCs w:val="20"/>
        </w:rPr>
        <w:t xml:space="preserve">точна идентификация на имота, вкл. </w:t>
      </w:r>
      <w:r w:rsidRPr="00ED303F">
        <w:rPr>
          <w:i/>
          <w:szCs w:val="20"/>
        </w:rPr>
        <w:t>точ</w:t>
      </w:r>
      <w:r w:rsidR="0048071B" w:rsidRPr="00ED303F">
        <w:rPr>
          <w:i/>
          <w:szCs w:val="20"/>
        </w:rPr>
        <w:t>е</w:t>
      </w:r>
      <w:r w:rsidRPr="00ED303F">
        <w:rPr>
          <w:i/>
          <w:szCs w:val="20"/>
        </w:rPr>
        <w:t>н адрес</w:t>
      </w:r>
      <w:r w:rsidR="00AA2D87" w:rsidRPr="00ED303F">
        <w:rPr>
          <w:i/>
          <w:szCs w:val="20"/>
        </w:rPr>
        <w:t xml:space="preserve">, съгласно документ за собственост и/или други документи, въз основа на които може да бъде </w:t>
      </w:r>
      <w:r w:rsidR="00441609">
        <w:rPr>
          <w:i/>
          <w:szCs w:val="20"/>
        </w:rPr>
        <w:t>идентифициран имота</w:t>
      </w:r>
      <w:r w:rsidRPr="00ED303F">
        <w:rPr>
          <w:i/>
          <w:szCs w:val="20"/>
        </w:rPr>
        <w:t>)</w:t>
      </w:r>
    </w:p>
    <w:p w:rsidR="00CA52C1" w:rsidRPr="00121A38" w:rsidRDefault="004F71FC" w:rsidP="00ED303F">
      <w:pPr>
        <w:pStyle w:val="NormalWeb"/>
        <w:spacing w:before="60" w:beforeAutospacing="0" w:after="0" w:afterAutospacing="0" w:line="312" w:lineRule="auto"/>
        <w:rPr>
          <w:szCs w:val="20"/>
        </w:rPr>
      </w:pPr>
      <w:r>
        <w:rPr>
          <w:szCs w:val="20"/>
        </w:rPr>
        <w:t>2</w:t>
      </w:r>
      <w:r w:rsidR="00CA52C1" w:rsidRPr="00121A38">
        <w:rPr>
          <w:szCs w:val="20"/>
        </w:rPr>
        <w:t>.</w:t>
      </w:r>
      <w:r w:rsidR="00CA52C1">
        <w:rPr>
          <w:szCs w:val="20"/>
        </w:rPr>
        <w:t xml:space="preserve"> </w:t>
      </w:r>
      <w:r w:rsidR="00AA2D87">
        <w:rPr>
          <w:szCs w:val="20"/>
        </w:rPr>
        <w:t xml:space="preserve">Жилището </w:t>
      </w:r>
      <w:r w:rsidR="005619DF">
        <w:rPr>
          <w:szCs w:val="20"/>
        </w:rPr>
        <w:t>по т. 2</w:t>
      </w:r>
      <w:r w:rsidR="00CA52C1" w:rsidRPr="00121A38">
        <w:rPr>
          <w:szCs w:val="20"/>
        </w:rPr>
        <w:t xml:space="preserve"> се ползва </w:t>
      </w:r>
      <w:r w:rsidR="00AA2D87">
        <w:rPr>
          <w:szCs w:val="20"/>
        </w:rPr>
        <w:t>само</w:t>
      </w:r>
      <w:r w:rsidR="00AA2D87" w:rsidRPr="00121A38">
        <w:rPr>
          <w:szCs w:val="20"/>
        </w:rPr>
        <w:t xml:space="preserve"> </w:t>
      </w:r>
      <w:r w:rsidR="00CA52C1" w:rsidRPr="00121A38">
        <w:rPr>
          <w:szCs w:val="20"/>
        </w:rPr>
        <w:t xml:space="preserve">за жилищни </w:t>
      </w:r>
      <w:r w:rsidR="00CA52C1" w:rsidRPr="00D96E8A">
        <w:rPr>
          <w:szCs w:val="20"/>
        </w:rPr>
        <w:t>нужди</w:t>
      </w:r>
      <w:r w:rsidR="006208FE" w:rsidRPr="00D96E8A">
        <w:rPr>
          <w:szCs w:val="20"/>
        </w:rPr>
        <w:t>.</w:t>
      </w:r>
    </w:p>
    <w:p w:rsidR="004F71FC" w:rsidRPr="00ED303F" w:rsidRDefault="00A14D42" w:rsidP="00ED303F">
      <w:pPr>
        <w:spacing w:before="60" w:line="312" w:lineRule="auto"/>
        <w:jc w:val="both"/>
        <w:rPr>
          <w:rFonts w:ascii="Verdana" w:hAnsi="Verdana"/>
          <w:sz w:val="20"/>
          <w:szCs w:val="20"/>
          <w:lang w:val="ru-RU" w:eastAsia="ar-SA"/>
        </w:rPr>
      </w:pPr>
      <w:r w:rsidRPr="00ED303F">
        <w:rPr>
          <w:rFonts w:ascii="Verdana" w:hAnsi="Verdana"/>
          <w:sz w:val="20"/>
          <w:szCs w:val="20"/>
        </w:rPr>
        <w:t>3</w:t>
      </w:r>
      <w:r w:rsidR="00CA52C1" w:rsidRPr="00ED303F">
        <w:rPr>
          <w:rFonts w:ascii="Verdana" w:hAnsi="Verdana"/>
          <w:sz w:val="20"/>
          <w:szCs w:val="20"/>
        </w:rPr>
        <w:t xml:space="preserve">. </w:t>
      </w:r>
      <w:r w:rsidR="00CA52C1" w:rsidRPr="00ED303F">
        <w:rPr>
          <w:rFonts w:ascii="Verdana" w:hAnsi="Verdana"/>
          <w:sz w:val="20"/>
          <w:szCs w:val="20"/>
          <w:lang w:val="ru-RU" w:eastAsia="ar-SA"/>
        </w:rPr>
        <w:t xml:space="preserve">В жилището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A14D42" w:rsidRPr="00A0743D" w:rsidTr="00ED303F">
        <w:tc>
          <w:tcPr>
            <w:tcW w:w="9781" w:type="dxa"/>
          </w:tcPr>
          <w:p w:rsidR="00A14D42" w:rsidRPr="00A0743D" w:rsidRDefault="00A14D42" w:rsidP="003D4384">
            <w:pPr>
              <w:pStyle w:val="NormalWeb"/>
              <w:spacing w:before="60" w:beforeAutospacing="0" w:after="0" w:afterAutospacing="0" w:line="312" w:lineRule="auto"/>
              <w:rPr>
                <w:szCs w:val="20"/>
              </w:rPr>
            </w:pPr>
            <w:r w:rsidRPr="00ED303F">
              <w:rPr>
                <w:szCs w:val="20"/>
              </w:rPr>
              <w:fldChar w:fldCharType="begin">
                <w:ffData>
                  <w:name w:val="Check1"/>
                  <w:enabled/>
                  <w:calcOnExit w:val="0"/>
                  <w:checkBox>
                    <w:sizeAuto/>
                    <w:default w:val="0"/>
                  </w:checkBox>
                </w:ffData>
              </w:fldChar>
            </w:r>
            <w:r w:rsidRPr="00A0743D">
              <w:rPr>
                <w:szCs w:val="20"/>
              </w:rPr>
              <w:instrText xml:space="preserve"> FORMCHECKBOX </w:instrText>
            </w:r>
            <w:r w:rsidR="00F23DEF">
              <w:rPr>
                <w:szCs w:val="20"/>
              </w:rPr>
            </w:r>
            <w:r w:rsidR="00F23DEF">
              <w:rPr>
                <w:szCs w:val="20"/>
              </w:rPr>
              <w:fldChar w:fldCharType="separate"/>
            </w:r>
            <w:r w:rsidRPr="00ED303F">
              <w:rPr>
                <w:szCs w:val="20"/>
              </w:rPr>
              <w:fldChar w:fldCharType="end"/>
            </w:r>
            <w:r w:rsidRPr="00A0743D">
              <w:rPr>
                <w:b/>
                <w:szCs w:val="20"/>
                <w:lang w:val="ru-RU" w:eastAsia="ar-SA"/>
              </w:rPr>
              <w:t xml:space="preserve"> се ползва </w:t>
            </w:r>
            <w:r w:rsidRPr="00A0743D">
              <w:rPr>
                <w:szCs w:val="20"/>
              </w:rPr>
              <w:t xml:space="preserve">неефективен източник на топлинна енергия (печка, котел, </w:t>
            </w:r>
            <w:r w:rsidRPr="00A0743D">
              <w:rPr>
                <w:color w:val="000000"/>
                <w:szCs w:val="20"/>
              </w:rPr>
              <w:t xml:space="preserve">камина и др.) на твърдо гориво (дърва, въглища и др.) – към момента на подаване на предложението (при предложение по Вариант 2, посочен в т. </w:t>
            </w:r>
            <w:r w:rsidR="003D4384">
              <w:rPr>
                <w:color w:val="000000"/>
                <w:szCs w:val="20"/>
              </w:rPr>
              <w:t>5</w:t>
            </w:r>
            <w:r w:rsidRPr="00A0743D">
              <w:rPr>
                <w:color w:val="000000"/>
                <w:szCs w:val="20"/>
              </w:rPr>
              <w:t>)</w:t>
            </w:r>
          </w:p>
        </w:tc>
      </w:tr>
      <w:tr w:rsidR="00A14D42" w:rsidRPr="00A0743D" w:rsidTr="00ED303F">
        <w:tc>
          <w:tcPr>
            <w:tcW w:w="9781" w:type="dxa"/>
          </w:tcPr>
          <w:p w:rsidR="00A14D42" w:rsidRPr="00A0743D" w:rsidRDefault="00A14D42" w:rsidP="003D4384">
            <w:pPr>
              <w:pStyle w:val="NormalWeb"/>
              <w:spacing w:before="60" w:beforeAutospacing="0" w:after="0" w:afterAutospacing="0" w:line="312" w:lineRule="auto"/>
              <w:rPr>
                <w:szCs w:val="20"/>
              </w:rPr>
            </w:pPr>
            <w:r w:rsidRPr="00ED303F">
              <w:rPr>
                <w:szCs w:val="20"/>
              </w:rPr>
              <w:fldChar w:fldCharType="begin">
                <w:ffData>
                  <w:name w:val="Check2"/>
                  <w:enabled/>
                  <w:calcOnExit w:val="0"/>
                  <w:checkBox>
                    <w:sizeAuto/>
                    <w:default w:val="0"/>
                  </w:checkBox>
                </w:ffData>
              </w:fldChar>
            </w:r>
            <w:r w:rsidRPr="00A0743D">
              <w:rPr>
                <w:szCs w:val="20"/>
              </w:rPr>
              <w:instrText xml:space="preserve"> FORMCHECKBOX </w:instrText>
            </w:r>
            <w:r w:rsidR="00F23DEF">
              <w:rPr>
                <w:szCs w:val="20"/>
              </w:rPr>
            </w:r>
            <w:r w:rsidR="00F23DEF">
              <w:rPr>
                <w:szCs w:val="20"/>
              </w:rPr>
              <w:fldChar w:fldCharType="separate"/>
            </w:r>
            <w:r w:rsidRPr="00ED303F">
              <w:rPr>
                <w:szCs w:val="20"/>
              </w:rPr>
              <w:fldChar w:fldCharType="end"/>
            </w:r>
            <w:r w:rsidR="000068BE" w:rsidRPr="00A0743D">
              <w:rPr>
                <w:szCs w:val="20"/>
              </w:rPr>
              <w:t xml:space="preserve"> </w:t>
            </w:r>
            <w:r w:rsidRPr="00A0743D">
              <w:rPr>
                <w:b/>
                <w:szCs w:val="20"/>
                <w:lang w:val="ru-RU" w:eastAsia="ar-SA"/>
              </w:rPr>
              <w:t xml:space="preserve">се е ползвал </w:t>
            </w:r>
            <w:r w:rsidRPr="00A0743D">
              <w:rPr>
                <w:szCs w:val="20"/>
              </w:rPr>
              <w:t xml:space="preserve">неефективен източник на топлинна енергия (печка, котел, </w:t>
            </w:r>
            <w:r w:rsidRPr="00A0743D">
              <w:rPr>
                <w:color w:val="000000"/>
                <w:szCs w:val="20"/>
              </w:rPr>
              <w:t xml:space="preserve">камина и др.) на твърдо гориво (дърва, въглища и др.) - преди </w:t>
            </w:r>
            <w:r w:rsidRPr="00A0743D">
              <w:rPr>
                <w:szCs w:val="20"/>
              </w:rPr>
              <w:t xml:space="preserve">доставката, монтажа и пускането в експлоатация на слънчева инсталация за битово горещо водоснабдяване или фотоволтаична система до 10 </w:t>
            </w:r>
            <w:proofErr w:type="spellStart"/>
            <w:r w:rsidRPr="00A0743D">
              <w:rPr>
                <w:szCs w:val="20"/>
              </w:rPr>
              <w:t>kWp</w:t>
            </w:r>
            <w:proofErr w:type="spellEnd"/>
            <w:r w:rsidRPr="00A0743D">
              <w:rPr>
                <w:color w:val="000000"/>
                <w:szCs w:val="20"/>
              </w:rPr>
              <w:t xml:space="preserve"> (при предложение по Вариант 1, посочен в т. </w:t>
            </w:r>
            <w:r w:rsidR="003D4384">
              <w:rPr>
                <w:color w:val="000000"/>
                <w:szCs w:val="20"/>
              </w:rPr>
              <w:t>5</w:t>
            </w:r>
            <w:r w:rsidRPr="00A0743D">
              <w:rPr>
                <w:color w:val="000000"/>
                <w:szCs w:val="20"/>
              </w:rPr>
              <w:t>)</w:t>
            </w:r>
          </w:p>
        </w:tc>
      </w:tr>
      <w:tr w:rsidR="00A14D42" w:rsidRPr="00A0743D" w:rsidTr="00ED303F">
        <w:tc>
          <w:tcPr>
            <w:tcW w:w="9781" w:type="dxa"/>
          </w:tcPr>
          <w:p w:rsidR="00A14D42" w:rsidRPr="00A0743D" w:rsidRDefault="00A14D42" w:rsidP="00ED303F">
            <w:pPr>
              <w:pStyle w:val="NormalWeb"/>
              <w:spacing w:before="60" w:beforeAutospacing="0" w:after="0" w:afterAutospacing="0" w:line="312" w:lineRule="auto"/>
              <w:rPr>
                <w:szCs w:val="20"/>
              </w:rPr>
            </w:pPr>
            <w:r w:rsidRPr="00ED303F">
              <w:rPr>
                <w:szCs w:val="20"/>
              </w:rPr>
              <w:fldChar w:fldCharType="begin">
                <w:ffData>
                  <w:name w:val="Check2"/>
                  <w:enabled/>
                  <w:calcOnExit w:val="0"/>
                  <w:checkBox>
                    <w:sizeAuto/>
                    <w:default w:val="0"/>
                  </w:checkBox>
                </w:ffData>
              </w:fldChar>
            </w:r>
            <w:r w:rsidRPr="00A0743D">
              <w:rPr>
                <w:szCs w:val="20"/>
              </w:rPr>
              <w:instrText xml:space="preserve"> FORMCHECKBOX </w:instrText>
            </w:r>
            <w:r w:rsidR="00F23DEF">
              <w:rPr>
                <w:szCs w:val="20"/>
              </w:rPr>
            </w:r>
            <w:r w:rsidR="00F23DEF">
              <w:rPr>
                <w:szCs w:val="20"/>
              </w:rPr>
              <w:fldChar w:fldCharType="separate"/>
            </w:r>
            <w:r w:rsidRPr="00ED303F">
              <w:rPr>
                <w:szCs w:val="20"/>
              </w:rPr>
              <w:fldChar w:fldCharType="end"/>
            </w:r>
            <w:r w:rsidRPr="00A0743D">
              <w:rPr>
                <w:szCs w:val="20"/>
              </w:rPr>
              <w:t xml:space="preserve"> </w:t>
            </w:r>
            <w:r w:rsidRPr="00ED303F">
              <w:rPr>
                <w:b/>
                <w:szCs w:val="20"/>
              </w:rPr>
              <w:t>не</w:t>
            </w:r>
            <w:r w:rsidRPr="00A0743D">
              <w:rPr>
                <w:b/>
                <w:szCs w:val="20"/>
                <w:lang w:val="ru-RU" w:eastAsia="ar-SA"/>
              </w:rPr>
              <w:t xml:space="preserve"> се </w:t>
            </w:r>
            <w:r w:rsidR="000068BE" w:rsidRPr="00A0743D">
              <w:rPr>
                <w:b/>
                <w:szCs w:val="20"/>
                <w:lang w:val="ru-RU" w:eastAsia="ar-SA"/>
              </w:rPr>
              <w:t xml:space="preserve">е </w:t>
            </w:r>
            <w:r w:rsidRPr="00A0743D">
              <w:rPr>
                <w:b/>
                <w:szCs w:val="20"/>
                <w:lang w:val="ru-RU" w:eastAsia="ar-SA"/>
              </w:rPr>
              <w:t>ползвал и не се ползва</w:t>
            </w:r>
            <w:r w:rsidRPr="00A0743D">
              <w:rPr>
                <w:szCs w:val="20"/>
              </w:rPr>
              <w:t xml:space="preserve"> неефективен източник на топлинна енергия (печка, котел, </w:t>
            </w:r>
            <w:r w:rsidRPr="00A0743D">
              <w:rPr>
                <w:color w:val="000000"/>
                <w:szCs w:val="20"/>
              </w:rPr>
              <w:t>камина и др.) на твърдо гориво (дърва, въглища и др.)</w:t>
            </w:r>
          </w:p>
        </w:tc>
      </w:tr>
    </w:tbl>
    <w:p w:rsidR="004F71FC" w:rsidRPr="00ED303F" w:rsidRDefault="00CA52C1" w:rsidP="00ED303F">
      <w:pPr>
        <w:spacing w:before="60" w:line="312" w:lineRule="auto"/>
        <w:jc w:val="both"/>
        <w:rPr>
          <w:rFonts w:ascii="Verdana" w:eastAsia="Calibri" w:hAnsi="Verdana"/>
          <w:sz w:val="20"/>
          <w:szCs w:val="20"/>
        </w:rPr>
      </w:pPr>
      <w:r w:rsidRPr="00ED303F">
        <w:rPr>
          <w:rFonts w:ascii="Verdana" w:hAnsi="Verdana"/>
          <w:i/>
          <w:sz w:val="20"/>
          <w:szCs w:val="20"/>
          <w:lang w:val="ru-RU" w:eastAsia="ar-SA"/>
        </w:rPr>
        <w:t>(</w:t>
      </w:r>
      <w:r w:rsidR="00A14D42" w:rsidRPr="00ED303F">
        <w:rPr>
          <w:rFonts w:ascii="Verdana" w:hAnsi="Verdana"/>
          <w:i/>
          <w:sz w:val="20"/>
          <w:szCs w:val="20"/>
          <w:lang w:val="ru-RU" w:eastAsia="ar-SA"/>
        </w:rPr>
        <w:t>Отбелязва се вярното</w:t>
      </w:r>
      <w:r w:rsidRPr="00ED303F">
        <w:rPr>
          <w:rFonts w:ascii="Verdana" w:hAnsi="Verdana"/>
          <w:i/>
          <w:sz w:val="20"/>
          <w:szCs w:val="20"/>
          <w:lang w:val="ru-RU" w:eastAsia="ar-SA"/>
        </w:rPr>
        <w:t>)</w:t>
      </w:r>
      <w:r w:rsidRPr="00ED303F">
        <w:rPr>
          <w:rFonts w:ascii="Verdana" w:hAnsi="Verdana"/>
          <w:sz w:val="20"/>
          <w:szCs w:val="20"/>
          <w:lang w:val="ru-RU" w:eastAsia="ar-SA"/>
        </w:rPr>
        <w:t xml:space="preserve"> </w:t>
      </w:r>
    </w:p>
    <w:p w:rsidR="00C10DB6" w:rsidRPr="00ED303F" w:rsidRDefault="00A14D42" w:rsidP="003D4384">
      <w:pPr>
        <w:spacing w:before="60" w:line="312" w:lineRule="auto"/>
        <w:jc w:val="both"/>
        <w:rPr>
          <w:rFonts w:ascii="Verdana" w:hAnsi="Verdana"/>
          <w:sz w:val="20"/>
          <w:szCs w:val="20"/>
        </w:rPr>
      </w:pPr>
      <w:r w:rsidRPr="00ED303F">
        <w:rPr>
          <w:rFonts w:ascii="Verdana" w:eastAsia="Calibri" w:hAnsi="Verdana"/>
          <w:sz w:val="20"/>
          <w:szCs w:val="20"/>
        </w:rPr>
        <w:t>4</w:t>
      </w:r>
      <w:r w:rsidR="00CA52C1" w:rsidRPr="00ED303F">
        <w:rPr>
          <w:rFonts w:ascii="Verdana" w:eastAsia="Calibri" w:hAnsi="Verdana"/>
          <w:sz w:val="20"/>
          <w:szCs w:val="20"/>
        </w:rPr>
        <w:t xml:space="preserve">. </w:t>
      </w:r>
      <w:r w:rsidRPr="00ED303F">
        <w:rPr>
          <w:rFonts w:ascii="Verdana" w:eastAsia="Calibri" w:hAnsi="Verdana"/>
          <w:sz w:val="20"/>
          <w:szCs w:val="20"/>
        </w:rPr>
        <w:t>За мен н</w:t>
      </w:r>
      <w:r w:rsidR="00CA52C1" w:rsidRPr="00ED303F">
        <w:rPr>
          <w:rFonts w:ascii="Verdana" w:eastAsia="Calibri" w:hAnsi="Verdana"/>
          <w:sz w:val="20"/>
          <w:szCs w:val="20"/>
        </w:rPr>
        <w:t xml:space="preserve">е е налице конфликт на интереси </w:t>
      </w:r>
      <w:r w:rsidRPr="00ED303F">
        <w:rPr>
          <w:rFonts w:ascii="Verdana" w:hAnsi="Verdana"/>
          <w:sz w:val="20"/>
          <w:szCs w:val="20"/>
        </w:rPr>
        <w:t xml:space="preserve">(по смисъла на § 1, т. 21 от допълнителните разпоредби на Закона за обществените поръчки) </w:t>
      </w:r>
      <w:r w:rsidR="00CA52C1" w:rsidRPr="00ED303F">
        <w:rPr>
          <w:rFonts w:ascii="Verdana" w:eastAsia="Calibri" w:hAnsi="Verdana"/>
          <w:sz w:val="20"/>
          <w:szCs w:val="20"/>
        </w:rPr>
        <w:t xml:space="preserve">във връзка с процедурата за предоставяне на </w:t>
      </w:r>
      <w:r w:rsidRPr="00ED303F">
        <w:rPr>
          <w:rFonts w:ascii="Verdana" w:eastAsia="Calibri" w:hAnsi="Verdana"/>
          <w:sz w:val="20"/>
          <w:szCs w:val="20"/>
        </w:rPr>
        <w:t>финансиране</w:t>
      </w:r>
      <w:r w:rsidR="00CA52C1" w:rsidRPr="00ED303F">
        <w:rPr>
          <w:rFonts w:ascii="Verdana" w:eastAsia="Calibri" w:hAnsi="Verdana"/>
          <w:sz w:val="20"/>
          <w:szCs w:val="20"/>
        </w:rPr>
        <w:t xml:space="preserve">, </w:t>
      </w:r>
      <w:r w:rsidR="006208FE" w:rsidRPr="00ED303F">
        <w:rPr>
          <w:rFonts w:ascii="Verdana" w:eastAsia="Calibri" w:hAnsi="Verdana"/>
          <w:sz w:val="20"/>
          <w:szCs w:val="20"/>
        </w:rPr>
        <w:t>който не може да бъде отстранен.</w:t>
      </w:r>
      <w:r w:rsidR="00C10DB6" w:rsidRPr="00ED303F">
        <w:rPr>
          <w:rFonts w:ascii="Verdana" w:eastAsia="Calibri" w:hAnsi="Verdana"/>
          <w:sz w:val="20"/>
          <w:szCs w:val="20"/>
        </w:rPr>
        <w:t xml:space="preserve"> </w:t>
      </w:r>
    </w:p>
    <w:p w:rsidR="00C10DB6" w:rsidRPr="00ED303F" w:rsidRDefault="00D96E8A" w:rsidP="00ED303F">
      <w:pPr>
        <w:spacing w:before="60" w:line="312" w:lineRule="auto"/>
        <w:jc w:val="both"/>
        <w:rPr>
          <w:rFonts w:ascii="Verdana" w:eastAsia="Calibri" w:hAnsi="Verdana"/>
          <w:sz w:val="20"/>
          <w:szCs w:val="20"/>
        </w:rPr>
      </w:pPr>
      <w:r w:rsidRPr="00ED303F">
        <w:rPr>
          <w:rFonts w:ascii="Verdana" w:hAnsi="Verdana"/>
          <w:sz w:val="20"/>
          <w:szCs w:val="20"/>
        </w:rPr>
        <w:t xml:space="preserve">5. </w:t>
      </w:r>
      <w:r w:rsidR="00C10DB6" w:rsidRPr="00ED303F">
        <w:rPr>
          <w:rFonts w:ascii="Verdana" w:hAnsi="Verdana"/>
          <w:sz w:val="20"/>
          <w:szCs w:val="20"/>
        </w:rPr>
        <w:t xml:space="preserve">Не съм свързано с лице по смисъла на § 1, т. 15 от допълнителните разпоредби на Закона за противодействие на корупцията и за отнемане на незаконно придобитото имущество с Ръководителя на </w:t>
      </w:r>
      <w:proofErr w:type="spellStart"/>
      <w:r w:rsidR="00C10DB6" w:rsidRPr="00ED303F">
        <w:rPr>
          <w:rFonts w:ascii="Verdana" w:hAnsi="Verdana"/>
          <w:sz w:val="20"/>
          <w:szCs w:val="20"/>
        </w:rPr>
        <w:t>СНД</w:t>
      </w:r>
      <w:proofErr w:type="spellEnd"/>
      <w:r w:rsidR="00C10DB6" w:rsidRPr="00ED303F">
        <w:rPr>
          <w:rFonts w:ascii="Verdana" w:hAnsi="Verdana"/>
          <w:sz w:val="20"/>
          <w:szCs w:val="20"/>
        </w:rPr>
        <w:t>.</w:t>
      </w:r>
      <w:r w:rsidR="00C10DB6" w:rsidRPr="00ED303F">
        <w:rPr>
          <w:rFonts w:ascii="Verdana" w:eastAsia="Calibri" w:hAnsi="Verdana"/>
          <w:sz w:val="20"/>
          <w:szCs w:val="20"/>
        </w:rPr>
        <w:t xml:space="preserve"> </w:t>
      </w:r>
    </w:p>
    <w:p w:rsidR="00C10DB6" w:rsidRPr="00ED303F" w:rsidRDefault="00D96E8A" w:rsidP="00ED303F">
      <w:pPr>
        <w:spacing w:before="60" w:line="312" w:lineRule="auto"/>
        <w:jc w:val="both"/>
        <w:rPr>
          <w:rFonts w:ascii="Verdana" w:eastAsia="Calibri" w:hAnsi="Verdana"/>
          <w:sz w:val="20"/>
          <w:szCs w:val="20"/>
        </w:rPr>
      </w:pPr>
      <w:r w:rsidRPr="00ED303F">
        <w:rPr>
          <w:rFonts w:ascii="Verdana" w:eastAsia="Calibri" w:hAnsi="Verdana"/>
          <w:sz w:val="20"/>
          <w:szCs w:val="20"/>
        </w:rPr>
        <w:t>6</w:t>
      </w:r>
      <w:r w:rsidR="00CA52C1" w:rsidRPr="00ED303F">
        <w:rPr>
          <w:rFonts w:ascii="Verdana" w:eastAsia="Calibri" w:hAnsi="Verdana"/>
          <w:sz w:val="20"/>
          <w:szCs w:val="20"/>
        </w:rPr>
        <w:t>. Не съм опитал да</w:t>
      </w:r>
      <w:r w:rsidR="000A70AB" w:rsidRPr="00ED303F">
        <w:rPr>
          <w:rFonts w:ascii="Verdana" w:eastAsia="Calibri" w:hAnsi="Verdana"/>
          <w:sz w:val="20"/>
          <w:szCs w:val="20"/>
        </w:rPr>
        <w:t xml:space="preserve"> </w:t>
      </w:r>
      <w:r w:rsidR="00CA52C1" w:rsidRPr="00ED303F">
        <w:rPr>
          <w:rFonts w:ascii="Verdana" w:eastAsia="Calibri" w:hAnsi="Verdana"/>
          <w:sz w:val="20"/>
          <w:szCs w:val="20"/>
        </w:rPr>
        <w:t xml:space="preserve">получа информация, която ми </w:t>
      </w:r>
      <w:r w:rsidR="00C10DB6" w:rsidRPr="00ED303F">
        <w:rPr>
          <w:rFonts w:ascii="Verdana" w:eastAsia="Calibri" w:hAnsi="Verdana"/>
          <w:sz w:val="20"/>
          <w:szCs w:val="20"/>
        </w:rPr>
        <w:t xml:space="preserve">дава </w:t>
      </w:r>
      <w:r w:rsidR="00CA52C1" w:rsidRPr="00ED303F">
        <w:rPr>
          <w:rFonts w:ascii="Verdana" w:eastAsia="Calibri" w:hAnsi="Verdana"/>
          <w:sz w:val="20"/>
          <w:szCs w:val="20"/>
        </w:rPr>
        <w:t xml:space="preserve">неоснователно предимство в процедурата за </w:t>
      </w:r>
      <w:r w:rsidR="00CA52C1" w:rsidRPr="00ED303F">
        <w:rPr>
          <w:rFonts w:ascii="Verdana" w:hAnsi="Verdana"/>
          <w:sz w:val="20"/>
          <w:szCs w:val="20"/>
        </w:rPr>
        <w:t xml:space="preserve">предоставяне на </w:t>
      </w:r>
      <w:r w:rsidR="00C10DB6" w:rsidRPr="00ED303F">
        <w:rPr>
          <w:rFonts w:ascii="Verdana" w:hAnsi="Verdana"/>
          <w:sz w:val="20"/>
          <w:szCs w:val="20"/>
        </w:rPr>
        <w:t>финансиране</w:t>
      </w:r>
      <w:r w:rsidR="00CA52C1" w:rsidRPr="00ED303F">
        <w:rPr>
          <w:rFonts w:ascii="Verdana" w:eastAsia="Calibri" w:hAnsi="Verdana"/>
          <w:sz w:val="20"/>
          <w:szCs w:val="20"/>
        </w:rPr>
        <w:t>.</w:t>
      </w:r>
    </w:p>
    <w:p w:rsidR="009E2150" w:rsidRPr="00ED303F" w:rsidRDefault="009E2150" w:rsidP="006208FE">
      <w:pPr>
        <w:spacing w:before="120" w:line="312" w:lineRule="auto"/>
        <w:jc w:val="center"/>
        <w:rPr>
          <w:rFonts w:ascii="Verdana" w:hAnsi="Verdana"/>
          <w:b/>
          <w:sz w:val="20"/>
          <w:szCs w:val="20"/>
        </w:rPr>
      </w:pPr>
    </w:p>
    <w:p w:rsidR="007E5B8F" w:rsidRPr="00ED303F" w:rsidRDefault="007E5B8F" w:rsidP="006208FE">
      <w:pPr>
        <w:spacing w:before="120" w:line="312" w:lineRule="auto"/>
        <w:jc w:val="center"/>
        <w:rPr>
          <w:rFonts w:ascii="Verdana" w:hAnsi="Verdana"/>
          <w:b/>
          <w:sz w:val="20"/>
          <w:szCs w:val="20"/>
        </w:rPr>
      </w:pPr>
      <w:r w:rsidRPr="00ED303F">
        <w:rPr>
          <w:rFonts w:ascii="Verdana" w:hAnsi="Verdana"/>
          <w:b/>
          <w:sz w:val="20"/>
          <w:szCs w:val="20"/>
        </w:rPr>
        <w:t>РАЗДЕЛ 2</w:t>
      </w:r>
    </w:p>
    <w:p w:rsidR="007E5B8F" w:rsidRPr="00ED303F" w:rsidRDefault="007E5B8F" w:rsidP="006208FE">
      <w:pPr>
        <w:spacing w:before="120" w:line="312" w:lineRule="auto"/>
        <w:jc w:val="center"/>
        <w:rPr>
          <w:rFonts w:ascii="Verdana" w:hAnsi="Verdana"/>
          <w:b/>
          <w:sz w:val="20"/>
          <w:szCs w:val="20"/>
        </w:rPr>
      </w:pPr>
      <w:r w:rsidRPr="00ED303F">
        <w:rPr>
          <w:rFonts w:ascii="Verdana" w:hAnsi="Verdana"/>
          <w:b/>
          <w:sz w:val="20"/>
          <w:szCs w:val="20"/>
        </w:rPr>
        <w:t>ДЕКЛАРАЦИЯ, ЧЕ КАНДИДАТЪТ Е ЗАПОЗНАТ С УСЛОВИЯТА ЗА КАНДИДАТСТВАНЕ И УСЛОВИЯТА ЗА ИЗПЪЛНЕНИЕ</w:t>
      </w:r>
    </w:p>
    <w:p w:rsidR="00D23790" w:rsidRPr="00ED303F" w:rsidRDefault="00D23790" w:rsidP="00ED303F">
      <w:pPr>
        <w:spacing w:before="120" w:line="312" w:lineRule="auto"/>
        <w:jc w:val="both"/>
        <w:rPr>
          <w:rFonts w:ascii="Verdana" w:hAnsi="Verdana"/>
          <w:sz w:val="20"/>
          <w:szCs w:val="20"/>
        </w:rPr>
      </w:pPr>
    </w:p>
    <w:p w:rsidR="009E2150" w:rsidRPr="00ED303F" w:rsidRDefault="00D23790" w:rsidP="00ED303F">
      <w:pPr>
        <w:spacing w:before="60" w:line="276" w:lineRule="auto"/>
        <w:jc w:val="both"/>
        <w:rPr>
          <w:rFonts w:ascii="Verdana" w:hAnsi="Verdana"/>
          <w:b/>
          <w:sz w:val="20"/>
          <w:szCs w:val="20"/>
        </w:rPr>
      </w:pPr>
      <w:r w:rsidRPr="00ED303F">
        <w:rPr>
          <w:rFonts w:ascii="Verdana" w:hAnsi="Verdana"/>
          <w:b/>
          <w:sz w:val="20"/>
          <w:szCs w:val="20"/>
        </w:rPr>
        <w:t>Декларирам, че</w:t>
      </w:r>
    </w:p>
    <w:p w:rsidR="006B6ED4" w:rsidRPr="00ED303F" w:rsidRDefault="006B6ED4" w:rsidP="003D4384">
      <w:pPr>
        <w:tabs>
          <w:tab w:val="left" w:pos="720"/>
        </w:tabs>
        <w:spacing w:before="60" w:line="276" w:lineRule="auto"/>
        <w:jc w:val="both"/>
        <w:rPr>
          <w:rFonts w:ascii="Verdana" w:hAnsi="Verdana"/>
          <w:sz w:val="20"/>
          <w:szCs w:val="20"/>
          <w:lang w:val="ru-RU"/>
        </w:rPr>
      </w:pPr>
      <w:r w:rsidRPr="00ED303F">
        <w:rPr>
          <w:rFonts w:ascii="Verdana" w:hAnsi="Verdana"/>
          <w:sz w:val="20"/>
          <w:szCs w:val="20"/>
        </w:rPr>
        <w:t>1. съм запознат</w:t>
      </w:r>
      <w:r w:rsidR="004E1612" w:rsidRPr="00ED303F">
        <w:rPr>
          <w:rFonts w:ascii="Verdana" w:hAnsi="Verdana"/>
          <w:sz w:val="20"/>
          <w:szCs w:val="20"/>
        </w:rPr>
        <w:t>/а</w:t>
      </w:r>
      <w:r w:rsidRPr="00ED303F">
        <w:rPr>
          <w:rFonts w:ascii="Verdana" w:hAnsi="Verdana"/>
          <w:sz w:val="20"/>
          <w:szCs w:val="20"/>
        </w:rPr>
        <w:t xml:space="preserve"> с Условията за кандидатстване по</w:t>
      </w:r>
      <w:r w:rsidR="003D4384" w:rsidRPr="003D4384">
        <w:t xml:space="preserve"> </w:t>
      </w:r>
      <w:r w:rsidR="003D4384" w:rsidRPr="003D4384">
        <w:rPr>
          <w:rFonts w:ascii="Verdana" w:hAnsi="Verdana"/>
          <w:sz w:val="20"/>
          <w:szCs w:val="20"/>
        </w:rPr>
        <w:t>процедура чрез подбор на предложения за изпълнение на инвестиции от крайни получатели по</w:t>
      </w:r>
      <w:r w:rsidR="003D4384" w:rsidRPr="003D4384">
        <w:t xml:space="preserve"> </w:t>
      </w:r>
      <w:r w:rsidR="003D4384" w:rsidRPr="003D4384">
        <w:rPr>
          <w:rFonts w:ascii="Verdana" w:hAnsi="Verdana"/>
          <w:sz w:val="20"/>
          <w:szCs w:val="20"/>
        </w:rPr>
        <w:t>BG-RRP-4.026 „Национална схема за подпомагане на домакинствата в областта на енергията от възобновяеми източници“</w:t>
      </w:r>
      <w:r w:rsidR="003D4384">
        <w:rPr>
          <w:rFonts w:ascii="Verdana" w:hAnsi="Verdana"/>
          <w:sz w:val="20"/>
          <w:szCs w:val="20"/>
        </w:rPr>
        <w:t xml:space="preserve">, </w:t>
      </w:r>
      <w:r w:rsidRPr="00ED303F">
        <w:rPr>
          <w:rFonts w:ascii="Verdana" w:hAnsi="Verdana"/>
          <w:sz w:val="20"/>
          <w:szCs w:val="20"/>
        </w:rPr>
        <w:t xml:space="preserve"> </w:t>
      </w:r>
      <w:r w:rsidR="00D4675D" w:rsidRPr="00ED303F">
        <w:rPr>
          <w:rFonts w:ascii="Verdana" w:hAnsi="Verdana"/>
          <w:color w:val="000000"/>
          <w:sz w:val="20"/>
          <w:szCs w:val="20"/>
        </w:rPr>
        <w:t>Инвестиция 2 (C4.I2): Подкрепа за енергия от възобновяеми източници</w:t>
      </w:r>
      <w:r w:rsidR="00EB1D0A" w:rsidRPr="00ED303F">
        <w:rPr>
          <w:rFonts w:ascii="Verdana" w:hAnsi="Verdana"/>
          <w:color w:val="000000"/>
          <w:sz w:val="20"/>
          <w:szCs w:val="20"/>
        </w:rPr>
        <w:t xml:space="preserve"> </w:t>
      </w:r>
      <w:r w:rsidR="00D4675D" w:rsidRPr="00ED303F">
        <w:rPr>
          <w:rFonts w:ascii="Verdana" w:hAnsi="Verdana"/>
          <w:color w:val="000000"/>
          <w:sz w:val="20"/>
          <w:szCs w:val="20"/>
        </w:rPr>
        <w:t>за домакинствата</w:t>
      </w:r>
      <w:r w:rsidR="00D4675D" w:rsidRPr="00ED303F" w:rsidDel="00D4675D">
        <w:rPr>
          <w:rFonts w:ascii="Verdana" w:hAnsi="Verdana"/>
          <w:sz w:val="20"/>
          <w:szCs w:val="20"/>
        </w:rPr>
        <w:t xml:space="preserve"> </w:t>
      </w:r>
      <w:r w:rsidRPr="00ED303F">
        <w:rPr>
          <w:rFonts w:ascii="Verdana" w:hAnsi="Verdana"/>
          <w:sz w:val="20"/>
          <w:szCs w:val="20"/>
        </w:rPr>
        <w:t>и съм съгласен</w:t>
      </w:r>
      <w:r w:rsidR="004E1612" w:rsidRPr="00ED303F">
        <w:rPr>
          <w:rFonts w:ascii="Verdana" w:hAnsi="Verdana"/>
          <w:sz w:val="20"/>
          <w:szCs w:val="20"/>
        </w:rPr>
        <w:t>/на</w:t>
      </w:r>
      <w:r w:rsidRPr="00ED303F">
        <w:rPr>
          <w:rFonts w:ascii="Verdana" w:hAnsi="Verdana"/>
          <w:sz w:val="20"/>
          <w:szCs w:val="20"/>
        </w:rPr>
        <w:t xml:space="preserve"> със задълженията, които произтичат от участието ми </w:t>
      </w:r>
      <w:r w:rsidR="00D820E0" w:rsidRPr="00ED303F">
        <w:rPr>
          <w:rFonts w:ascii="Verdana" w:hAnsi="Verdana"/>
          <w:sz w:val="20"/>
          <w:szCs w:val="20"/>
        </w:rPr>
        <w:t>в</w:t>
      </w:r>
      <w:r w:rsidRPr="00ED303F">
        <w:rPr>
          <w:rFonts w:ascii="Verdana" w:hAnsi="Verdana"/>
          <w:sz w:val="20"/>
          <w:szCs w:val="20"/>
        </w:rPr>
        <w:t xml:space="preserve"> настоящата процедура</w:t>
      </w:r>
      <w:r w:rsidR="006208FE" w:rsidRPr="00ED303F">
        <w:rPr>
          <w:rFonts w:ascii="Verdana" w:hAnsi="Verdana"/>
          <w:sz w:val="20"/>
          <w:szCs w:val="20"/>
        </w:rPr>
        <w:t xml:space="preserve"> за предоставяне на безвъзмездно </w:t>
      </w:r>
      <w:r w:rsidRPr="00ED303F">
        <w:rPr>
          <w:rFonts w:ascii="Verdana" w:hAnsi="Verdana"/>
          <w:sz w:val="20"/>
          <w:szCs w:val="20"/>
        </w:rPr>
        <w:t>финанс</w:t>
      </w:r>
      <w:r w:rsidR="006208FE" w:rsidRPr="00ED303F">
        <w:rPr>
          <w:rFonts w:ascii="Verdana" w:hAnsi="Verdana"/>
          <w:sz w:val="20"/>
          <w:szCs w:val="20"/>
        </w:rPr>
        <w:t>иране</w:t>
      </w:r>
      <w:r w:rsidRPr="00ED303F">
        <w:rPr>
          <w:rFonts w:ascii="Verdana" w:hAnsi="Verdana"/>
          <w:sz w:val="20"/>
          <w:szCs w:val="20"/>
        </w:rPr>
        <w:t xml:space="preserve">. </w:t>
      </w:r>
    </w:p>
    <w:p w:rsidR="006B6ED4" w:rsidRPr="00ED303F" w:rsidRDefault="006B6ED4" w:rsidP="00ED303F">
      <w:pPr>
        <w:tabs>
          <w:tab w:val="left" w:pos="720"/>
        </w:tabs>
        <w:spacing w:before="60" w:line="276" w:lineRule="auto"/>
        <w:jc w:val="both"/>
        <w:rPr>
          <w:rFonts w:ascii="Verdana" w:hAnsi="Verdana"/>
          <w:b/>
          <w:sz w:val="20"/>
          <w:szCs w:val="20"/>
        </w:rPr>
      </w:pPr>
      <w:r w:rsidRPr="00ED303F">
        <w:rPr>
          <w:rFonts w:ascii="Verdana" w:hAnsi="Verdana"/>
          <w:sz w:val="20"/>
          <w:szCs w:val="20"/>
          <w:lang w:val="ru-RU"/>
        </w:rPr>
        <w:t xml:space="preserve">2. </w:t>
      </w:r>
      <w:r w:rsidRPr="00ED303F">
        <w:rPr>
          <w:rFonts w:ascii="Verdana" w:hAnsi="Verdana"/>
          <w:sz w:val="20"/>
          <w:szCs w:val="20"/>
        </w:rPr>
        <w:t xml:space="preserve">съм запознат с подаденото </w:t>
      </w:r>
      <w:r w:rsidR="00F80698" w:rsidRPr="00ED303F">
        <w:rPr>
          <w:rFonts w:ascii="Verdana" w:hAnsi="Verdana"/>
          <w:sz w:val="20"/>
          <w:szCs w:val="20"/>
        </w:rPr>
        <w:t xml:space="preserve">предложение за изпълнение на инвестиция </w:t>
      </w:r>
      <w:r w:rsidRPr="00ED303F">
        <w:rPr>
          <w:rFonts w:ascii="Verdana" w:hAnsi="Verdana"/>
          <w:sz w:val="20"/>
          <w:szCs w:val="20"/>
        </w:rPr>
        <w:t xml:space="preserve">и че информацията, съдържаща се в него, е пълна, вярна и точна. </w:t>
      </w:r>
    </w:p>
    <w:p w:rsidR="006B6ED4" w:rsidRPr="00ED303F" w:rsidRDefault="006B6ED4" w:rsidP="00ED303F">
      <w:pPr>
        <w:tabs>
          <w:tab w:val="left" w:pos="720"/>
        </w:tabs>
        <w:spacing w:before="60" w:line="276" w:lineRule="auto"/>
        <w:jc w:val="both"/>
        <w:rPr>
          <w:rFonts w:ascii="Verdana" w:hAnsi="Verdana"/>
          <w:sz w:val="20"/>
          <w:szCs w:val="20"/>
        </w:rPr>
      </w:pPr>
      <w:r w:rsidRPr="00ED303F">
        <w:rPr>
          <w:rFonts w:ascii="Verdana" w:hAnsi="Verdana"/>
          <w:sz w:val="20"/>
          <w:szCs w:val="20"/>
          <w:lang w:val="ru-RU"/>
        </w:rPr>
        <w:t>3</w:t>
      </w:r>
      <w:r w:rsidRPr="00ED303F">
        <w:rPr>
          <w:rFonts w:ascii="Verdana" w:hAnsi="Verdana"/>
          <w:sz w:val="20"/>
          <w:szCs w:val="20"/>
        </w:rPr>
        <w:t>.</w:t>
      </w:r>
      <w:r w:rsidRPr="00ED303F">
        <w:rPr>
          <w:rFonts w:ascii="Verdana" w:hAnsi="Verdana"/>
          <w:b/>
          <w:sz w:val="20"/>
          <w:szCs w:val="20"/>
        </w:rPr>
        <w:t xml:space="preserve"> </w:t>
      </w:r>
      <w:r w:rsidRPr="00ED303F">
        <w:rPr>
          <w:rFonts w:ascii="Verdana" w:hAnsi="Verdana"/>
          <w:sz w:val="20"/>
          <w:szCs w:val="20"/>
        </w:rPr>
        <w:t>дейностите/разходите</w:t>
      </w:r>
      <w:r w:rsidR="0011624A" w:rsidRPr="00ED303F">
        <w:rPr>
          <w:rFonts w:ascii="Verdana" w:hAnsi="Verdana"/>
          <w:sz w:val="20"/>
          <w:szCs w:val="20"/>
        </w:rPr>
        <w:t>, включени в инвестицията</w:t>
      </w:r>
      <w:r w:rsidR="00D820E0" w:rsidRPr="00ED303F">
        <w:rPr>
          <w:rFonts w:ascii="Verdana" w:hAnsi="Verdana"/>
          <w:sz w:val="20"/>
          <w:szCs w:val="20"/>
        </w:rPr>
        <w:t>,</w:t>
      </w:r>
      <w:r w:rsidR="0011624A" w:rsidRPr="00ED303F">
        <w:rPr>
          <w:rFonts w:ascii="Verdana" w:hAnsi="Verdana"/>
          <w:sz w:val="20"/>
          <w:szCs w:val="20"/>
        </w:rPr>
        <w:t xml:space="preserve"> не се финансират по линия на друг проект, програма или схема за финансиране, свързани с националния бюджет, бюджета на Европейската съюз или която и да е друга донорска програма, схема или механизъм.</w:t>
      </w:r>
    </w:p>
    <w:p w:rsidR="00046DD0" w:rsidRPr="00ED303F" w:rsidRDefault="006B6ED4" w:rsidP="00ED303F">
      <w:pPr>
        <w:tabs>
          <w:tab w:val="left" w:pos="720"/>
        </w:tabs>
        <w:spacing w:before="60" w:line="276" w:lineRule="auto"/>
        <w:jc w:val="both"/>
        <w:rPr>
          <w:rFonts w:ascii="Verdana" w:hAnsi="Verdana"/>
          <w:sz w:val="20"/>
          <w:szCs w:val="20"/>
        </w:rPr>
      </w:pPr>
      <w:r w:rsidRPr="00ED303F">
        <w:rPr>
          <w:rFonts w:ascii="Verdana" w:hAnsi="Verdana"/>
          <w:bCs/>
          <w:sz w:val="20"/>
          <w:szCs w:val="20"/>
        </w:rPr>
        <w:t xml:space="preserve">4. </w:t>
      </w:r>
      <w:r w:rsidR="00046DD0" w:rsidRPr="00ED303F">
        <w:rPr>
          <w:rFonts w:ascii="Verdana" w:hAnsi="Verdana"/>
          <w:sz w:val="20"/>
          <w:szCs w:val="20"/>
        </w:rPr>
        <w:t>при изпълнение на предложението за изпълнение на инвестиция ще е налице съответствие със следните принципи:</w:t>
      </w:r>
    </w:p>
    <w:p w:rsidR="00046DD0" w:rsidRPr="00ED303F" w:rsidRDefault="00046DD0" w:rsidP="00ED303F">
      <w:pPr>
        <w:tabs>
          <w:tab w:val="left" w:pos="720"/>
        </w:tabs>
        <w:spacing w:before="60" w:line="276" w:lineRule="auto"/>
        <w:jc w:val="both"/>
        <w:rPr>
          <w:rFonts w:ascii="Verdana" w:hAnsi="Verdana"/>
          <w:sz w:val="20"/>
          <w:szCs w:val="20"/>
        </w:rPr>
      </w:pPr>
      <w:r w:rsidRPr="00ED303F">
        <w:rPr>
          <w:rFonts w:ascii="Verdana" w:hAnsi="Verdana"/>
          <w:sz w:val="20"/>
          <w:szCs w:val="20"/>
        </w:rPr>
        <w:t>− принципите на равнопоставеност на жените и мъжете и осигуряване на равни възможности за всички;</w:t>
      </w:r>
    </w:p>
    <w:p w:rsidR="00046DD0" w:rsidRPr="00ED303F" w:rsidRDefault="00046DD0" w:rsidP="00ED303F">
      <w:pPr>
        <w:tabs>
          <w:tab w:val="left" w:pos="720"/>
        </w:tabs>
        <w:spacing w:before="60" w:line="276" w:lineRule="auto"/>
        <w:jc w:val="both"/>
        <w:rPr>
          <w:rFonts w:ascii="Verdana" w:hAnsi="Verdana"/>
          <w:sz w:val="20"/>
          <w:szCs w:val="20"/>
        </w:rPr>
      </w:pPr>
      <w:r w:rsidRPr="00ED303F">
        <w:rPr>
          <w:rFonts w:ascii="Verdana" w:hAnsi="Verdana"/>
          <w:sz w:val="20"/>
          <w:szCs w:val="20"/>
        </w:rPr>
        <w:t>− принципа за „</w:t>
      </w:r>
      <w:proofErr w:type="spellStart"/>
      <w:r w:rsidRPr="00ED303F">
        <w:rPr>
          <w:rFonts w:ascii="Verdana" w:hAnsi="Verdana"/>
          <w:sz w:val="20"/>
          <w:szCs w:val="20"/>
        </w:rPr>
        <w:t>ненанасяне</w:t>
      </w:r>
      <w:proofErr w:type="spellEnd"/>
      <w:r w:rsidRPr="00ED303F">
        <w:rPr>
          <w:rFonts w:ascii="Verdana" w:hAnsi="Verdana"/>
          <w:sz w:val="20"/>
          <w:szCs w:val="20"/>
        </w:rPr>
        <w:t xml:space="preserve"> на значителни вреди“</w:t>
      </w:r>
      <w:r w:rsidRPr="00ED303F">
        <w:rPr>
          <w:rFonts w:ascii="Verdana" w:hAnsi="Verdana"/>
          <w:sz w:val="20"/>
          <w:szCs w:val="20"/>
          <w:vertAlign w:val="superscript"/>
        </w:rPr>
        <w:footnoteReference w:id="1"/>
      </w:r>
      <w:r w:rsidRPr="00ED303F">
        <w:rPr>
          <w:rFonts w:ascii="Verdana" w:hAnsi="Verdana"/>
          <w:sz w:val="20"/>
          <w:szCs w:val="20"/>
          <w:vertAlign w:val="superscript"/>
        </w:rPr>
        <w:t>.</w:t>
      </w:r>
      <w:r w:rsidRPr="00ED303F">
        <w:rPr>
          <w:rFonts w:ascii="Verdana" w:hAnsi="Verdana"/>
          <w:sz w:val="20"/>
          <w:szCs w:val="20"/>
        </w:rPr>
        <w:t xml:space="preserve"> Посоченият принцип изисква всички предвидени инвестиции (дейности и активи) по настоящата процедура да НЕ водят до значителни вреди за следните шест екологични цели:</w:t>
      </w:r>
    </w:p>
    <w:p w:rsidR="00046DD0" w:rsidRPr="00ED303F" w:rsidRDefault="00046DD0" w:rsidP="00ED303F">
      <w:pPr>
        <w:tabs>
          <w:tab w:val="left" w:pos="720"/>
        </w:tabs>
        <w:spacing w:before="60" w:line="276" w:lineRule="auto"/>
        <w:ind w:left="567"/>
        <w:jc w:val="both"/>
        <w:rPr>
          <w:rFonts w:ascii="Verdana" w:hAnsi="Verdana"/>
          <w:sz w:val="20"/>
          <w:szCs w:val="20"/>
        </w:rPr>
      </w:pPr>
      <w:r w:rsidRPr="00ED303F">
        <w:rPr>
          <w:rFonts w:ascii="Verdana" w:hAnsi="Verdana"/>
          <w:sz w:val="20"/>
          <w:szCs w:val="20"/>
        </w:rPr>
        <w:t>1) смекчаване на изменението на климата;</w:t>
      </w:r>
    </w:p>
    <w:p w:rsidR="00046DD0" w:rsidRPr="00ED303F" w:rsidRDefault="00046DD0" w:rsidP="00ED303F">
      <w:pPr>
        <w:tabs>
          <w:tab w:val="left" w:pos="720"/>
        </w:tabs>
        <w:spacing w:before="60" w:line="276" w:lineRule="auto"/>
        <w:ind w:left="567"/>
        <w:jc w:val="both"/>
        <w:rPr>
          <w:rFonts w:ascii="Verdana" w:hAnsi="Verdana"/>
          <w:sz w:val="20"/>
          <w:szCs w:val="20"/>
        </w:rPr>
      </w:pPr>
      <w:r w:rsidRPr="00ED303F">
        <w:rPr>
          <w:rFonts w:ascii="Verdana" w:hAnsi="Verdana"/>
          <w:sz w:val="20"/>
          <w:szCs w:val="20"/>
        </w:rPr>
        <w:t>2) адаптиране към изменението на климата;</w:t>
      </w:r>
    </w:p>
    <w:p w:rsidR="00046DD0" w:rsidRPr="00ED303F" w:rsidRDefault="00046DD0" w:rsidP="00ED303F">
      <w:pPr>
        <w:tabs>
          <w:tab w:val="left" w:pos="720"/>
        </w:tabs>
        <w:spacing w:before="60" w:line="276" w:lineRule="auto"/>
        <w:ind w:left="567"/>
        <w:jc w:val="both"/>
        <w:rPr>
          <w:rFonts w:ascii="Verdana" w:hAnsi="Verdana"/>
          <w:sz w:val="20"/>
          <w:szCs w:val="20"/>
        </w:rPr>
      </w:pPr>
      <w:r w:rsidRPr="00ED303F">
        <w:rPr>
          <w:rFonts w:ascii="Verdana" w:hAnsi="Verdana"/>
          <w:sz w:val="20"/>
          <w:szCs w:val="20"/>
        </w:rPr>
        <w:t>3) устойчиво използване и опазване на водните и морските ресурси;</w:t>
      </w:r>
    </w:p>
    <w:p w:rsidR="00046DD0" w:rsidRPr="00ED303F" w:rsidRDefault="00046DD0" w:rsidP="00ED303F">
      <w:pPr>
        <w:tabs>
          <w:tab w:val="left" w:pos="720"/>
        </w:tabs>
        <w:spacing w:before="60" w:line="276" w:lineRule="auto"/>
        <w:ind w:left="567"/>
        <w:jc w:val="both"/>
        <w:rPr>
          <w:rFonts w:ascii="Verdana" w:hAnsi="Verdana"/>
          <w:sz w:val="20"/>
          <w:szCs w:val="20"/>
        </w:rPr>
      </w:pPr>
      <w:r w:rsidRPr="00ED303F">
        <w:rPr>
          <w:rFonts w:ascii="Verdana" w:hAnsi="Verdana"/>
          <w:sz w:val="20"/>
          <w:szCs w:val="20"/>
        </w:rPr>
        <w:t>4) преход към кръгова икономика;</w:t>
      </w:r>
    </w:p>
    <w:p w:rsidR="00046DD0" w:rsidRPr="00ED303F" w:rsidRDefault="00046DD0" w:rsidP="00ED303F">
      <w:pPr>
        <w:tabs>
          <w:tab w:val="left" w:pos="720"/>
        </w:tabs>
        <w:spacing w:before="60" w:line="276" w:lineRule="auto"/>
        <w:ind w:left="567"/>
        <w:jc w:val="both"/>
        <w:rPr>
          <w:rFonts w:ascii="Verdana" w:hAnsi="Verdana"/>
          <w:sz w:val="20"/>
          <w:szCs w:val="20"/>
        </w:rPr>
      </w:pPr>
      <w:r w:rsidRPr="00ED303F">
        <w:rPr>
          <w:rFonts w:ascii="Verdana" w:hAnsi="Verdana"/>
          <w:sz w:val="20"/>
          <w:szCs w:val="20"/>
        </w:rPr>
        <w:t>5) предотвратяване и контрол на замърсяването;</w:t>
      </w:r>
    </w:p>
    <w:p w:rsidR="00046DD0" w:rsidRPr="00ED303F" w:rsidRDefault="00046DD0" w:rsidP="00ED303F">
      <w:pPr>
        <w:tabs>
          <w:tab w:val="left" w:pos="720"/>
        </w:tabs>
        <w:spacing w:before="60" w:line="276" w:lineRule="auto"/>
        <w:ind w:left="567"/>
        <w:jc w:val="both"/>
        <w:rPr>
          <w:rFonts w:ascii="Verdana" w:hAnsi="Verdana"/>
          <w:bCs/>
          <w:sz w:val="20"/>
          <w:szCs w:val="20"/>
        </w:rPr>
      </w:pPr>
      <w:r w:rsidRPr="00ED303F">
        <w:rPr>
          <w:rFonts w:ascii="Verdana" w:hAnsi="Verdana"/>
          <w:sz w:val="20"/>
          <w:szCs w:val="20"/>
        </w:rPr>
        <w:t>6) защита и възстановяване на биологичното разнообразие и екосистемите</w:t>
      </w:r>
      <w:r w:rsidRPr="00ED303F">
        <w:rPr>
          <w:rFonts w:ascii="Verdana" w:hAnsi="Verdana"/>
          <w:bCs/>
          <w:sz w:val="20"/>
          <w:szCs w:val="20"/>
        </w:rPr>
        <w:t>.</w:t>
      </w:r>
    </w:p>
    <w:p w:rsidR="00246B62" w:rsidRPr="00ED303F" w:rsidRDefault="00340E9F" w:rsidP="00ED303F">
      <w:pPr>
        <w:tabs>
          <w:tab w:val="left" w:pos="720"/>
        </w:tabs>
        <w:spacing w:before="60" w:line="276" w:lineRule="auto"/>
        <w:jc w:val="both"/>
        <w:rPr>
          <w:rFonts w:ascii="Verdana" w:hAnsi="Verdana"/>
          <w:sz w:val="20"/>
          <w:szCs w:val="20"/>
        </w:rPr>
      </w:pPr>
      <w:r w:rsidRPr="00ED303F">
        <w:rPr>
          <w:rFonts w:ascii="Verdana" w:hAnsi="Verdana"/>
          <w:sz w:val="20"/>
          <w:szCs w:val="20"/>
          <w:lang w:val="en-US"/>
        </w:rPr>
        <w:t>5</w:t>
      </w:r>
      <w:r w:rsidR="00246B62" w:rsidRPr="00ED303F">
        <w:rPr>
          <w:rFonts w:ascii="Verdana" w:hAnsi="Verdana"/>
          <w:sz w:val="20"/>
          <w:szCs w:val="20"/>
        </w:rPr>
        <w:t>.</w:t>
      </w:r>
      <w:r w:rsidR="005E068B" w:rsidRPr="00ED303F">
        <w:rPr>
          <w:rFonts w:ascii="Verdana" w:hAnsi="Verdana"/>
          <w:sz w:val="20"/>
          <w:szCs w:val="20"/>
        </w:rPr>
        <w:t xml:space="preserve"> </w:t>
      </w:r>
      <w:r w:rsidR="0034631B" w:rsidRPr="00ED303F">
        <w:rPr>
          <w:rFonts w:ascii="Verdana" w:hAnsi="Verdana"/>
          <w:sz w:val="20"/>
          <w:szCs w:val="20"/>
        </w:rPr>
        <w:t xml:space="preserve">доставената </w:t>
      </w:r>
      <w:r w:rsidR="00246B62" w:rsidRPr="00ED303F">
        <w:rPr>
          <w:rFonts w:ascii="Verdana" w:hAnsi="Verdana"/>
          <w:sz w:val="20"/>
          <w:szCs w:val="20"/>
        </w:rPr>
        <w:t xml:space="preserve">и </w:t>
      </w:r>
      <w:r w:rsidR="0034631B" w:rsidRPr="00ED303F">
        <w:rPr>
          <w:rFonts w:ascii="Verdana" w:hAnsi="Verdana"/>
          <w:sz w:val="20"/>
          <w:szCs w:val="20"/>
        </w:rPr>
        <w:t xml:space="preserve">монтирана </w:t>
      </w:r>
      <w:r w:rsidR="0034631B" w:rsidRPr="00ED303F">
        <w:rPr>
          <w:rFonts w:ascii="Verdana" w:hAnsi="Verdana"/>
          <w:b/>
          <w:sz w:val="20"/>
          <w:szCs w:val="20"/>
        </w:rPr>
        <w:t>нова</w:t>
      </w:r>
      <w:r w:rsidR="0034631B" w:rsidRPr="00ED303F">
        <w:rPr>
          <w:rFonts w:ascii="Verdana" w:hAnsi="Verdana"/>
          <w:sz w:val="20"/>
          <w:szCs w:val="20"/>
        </w:rPr>
        <w:t xml:space="preserve"> </w:t>
      </w:r>
      <w:r w:rsidR="0034631B" w:rsidRPr="00ED303F">
        <w:rPr>
          <w:rFonts w:ascii="Verdana" w:hAnsi="Verdana"/>
          <w:b/>
          <w:sz w:val="20"/>
          <w:szCs w:val="20"/>
        </w:rPr>
        <w:t xml:space="preserve">слънчева инсталация </w:t>
      </w:r>
      <w:r w:rsidR="00577610" w:rsidRPr="00ED303F">
        <w:rPr>
          <w:rFonts w:ascii="Verdana" w:hAnsi="Verdana"/>
          <w:b/>
          <w:sz w:val="20"/>
          <w:szCs w:val="20"/>
        </w:rPr>
        <w:t xml:space="preserve">за битово горещо водоснабдяване </w:t>
      </w:r>
      <w:r w:rsidR="00D95371" w:rsidRPr="00ED303F">
        <w:rPr>
          <w:rFonts w:ascii="Verdana" w:hAnsi="Verdana"/>
          <w:b/>
          <w:sz w:val="20"/>
          <w:szCs w:val="20"/>
          <w:lang w:val="en-US"/>
        </w:rPr>
        <w:t>(</w:t>
      </w:r>
      <w:proofErr w:type="spellStart"/>
      <w:r w:rsidR="00D95371" w:rsidRPr="00ED303F">
        <w:rPr>
          <w:rFonts w:ascii="Verdana" w:hAnsi="Verdana"/>
          <w:b/>
          <w:sz w:val="20"/>
          <w:szCs w:val="20"/>
        </w:rPr>
        <w:t>БГВ</w:t>
      </w:r>
      <w:proofErr w:type="spellEnd"/>
      <w:r w:rsidR="00D95371" w:rsidRPr="00ED303F">
        <w:rPr>
          <w:rFonts w:ascii="Verdana" w:hAnsi="Verdana"/>
          <w:b/>
          <w:sz w:val="20"/>
          <w:szCs w:val="20"/>
          <w:lang w:val="en-US"/>
        </w:rPr>
        <w:t>)</w:t>
      </w:r>
      <w:r w:rsidR="00D95371" w:rsidRPr="00ED303F">
        <w:rPr>
          <w:rFonts w:ascii="Verdana" w:hAnsi="Verdana"/>
          <w:sz w:val="20"/>
          <w:szCs w:val="20"/>
        </w:rPr>
        <w:t xml:space="preserve">/ </w:t>
      </w:r>
      <w:r w:rsidR="0034631B" w:rsidRPr="00ED303F">
        <w:rPr>
          <w:rFonts w:ascii="Verdana" w:hAnsi="Verdana"/>
          <w:b/>
          <w:sz w:val="20"/>
          <w:szCs w:val="20"/>
        </w:rPr>
        <w:t>нов</w:t>
      </w:r>
      <w:r w:rsidR="00BB3A60" w:rsidRPr="00ED303F">
        <w:rPr>
          <w:rFonts w:ascii="Verdana" w:hAnsi="Verdana"/>
          <w:b/>
          <w:sz w:val="20"/>
          <w:szCs w:val="20"/>
        </w:rPr>
        <w:t>а</w:t>
      </w:r>
      <w:r w:rsidR="0034631B" w:rsidRPr="00ED303F">
        <w:rPr>
          <w:rFonts w:ascii="Verdana" w:hAnsi="Verdana"/>
          <w:b/>
          <w:sz w:val="20"/>
          <w:szCs w:val="20"/>
        </w:rPr>
        <w:t xml:space="preserve"> фотоволтаичн</w:t>
      </w:r>
      <w:r w:rsidR="00BB3A60" w:rsidRPr="00ED303F">
        <w:rPr>
          <w:rFonts w:ascii="Verdana" w:hAnsi="Verdana"/>
          <w:b/>
          <w:sz w:val="20"/>
          <w:szCs w:val="20"/>
        </w:rPr>
        <w:t>а</w:t>
      </w:r>
      <w:r w:rsidR="0034631B" w:rsidRPr="00ED303F">
        <w:rPr>
          <w:rFonts w:ascii="Verdana" w:hAnsi="Verdana"/>
          <w:b/>
          <w:sz w:val="20"/>
          <w:szCs w:val="20"/>
        </w:rPr>
        <w:t xml:space="preserve"> систем</w:t>
      </w:r>
      <w:r w:rsidR="00BB3A60" w:rsidRPr="00ED303F">
        <w:rPr>
          <w:rFonts w:ascii="Verdana" w:hAnsi="Verdana"/>
          <w:b/>
          <w:sz w:val="20"/>
          <w:szCs w:val="20"/>
        </w:rPr>
        <w:t>а</w:t>
      </w:r>
      <w:r w:rsidR="00577610" w:rsidRPr="00ED303F">
        <w:rPr>
          <w:rFonts w:ascii="Verdana" w:hAnsi="Verdana"/>
          <w:b/>
          <w:sz w:val="20"/>
          <w:szCs w:val="20"/>
        </w:rPr>
        <w:t xml:space="preserve">, </w:t>
      </w:r>
      <w:r w:rsidR="0034631B" w:rsidRPr="00ED303F">
        <w:rPr>
          <w:rFonts w:ascii="Verdana" w:hAnsi="Verdana"/>
          <w:b/>
          <w:sz w:val="20"/>
          <w:szCs w:val="20"/>
        </w:rPr>
        <w:t xml:space="preserve">която може </w:t>
      </w:r>
      <w:r w:rsidR="00D267DE" w:rsidRPr="00ED303F">
        <w:rPr>
          <w:rFonts w:ascii="Verdana" w:hAnsi="Verdana"/>
          <w:b/>
          <w:sz w:val="20"/>
          <w:szCs w:val="20"/>
        </w:rPr>
        <w:t xml:space="preserve">да включва </w:t>
      </w:r>
      <w:r w:rsidR="0034631B" w:rsidRPr="00ED303F">
        <w:rPr>
          <w:rFonts w:ascii="Verdana" w:hAnsi="Verdana"/>
          <w:b/>
          <w:sz w:val="20"/>
          <w:szCs w:val="20"/>
        </w:rPr>
        <w:t xml:space="preserve">система </w:t>
      </w:r>
      <w:r w:rsidR="00D267DE" w:rsidRPr="00ED303F">
        <w:rPr>
          <w:rFonts w:ascii="Verdana" w:hAnsi="Verdana"/>
          <w:b/>
          <w:sz w:val="20"/>
          <w:szCs w:val="20"/>
        </w:rPr>
        <w:t>за съхранение на електрическа енергия,</w:t>
      </w:r>
      <w:r w:rsidR="00D267DE" w:rsidRPr="00ED303F">
        <w:rPr>
          <w:rFonts w:ascii="Verdana" w:hAnsi="Verdana"/>
          <w:sz w:val="20"/>
          <w:szCs w:val="20"/>
        </w:rPr>
        <w:t xml:space="preserve"> </w:t>
      </w:r>
      <w:r w:rsidR="00D95371" w:rsidRPr="00ED303F">
        <w:rPr>
          <w:rFonts w:ascii="Verdana" w:hAnsi="Verdana"/>
          <w:i/>
          <w:sz w:val="20"/>
          <w:szCs w:val="20"/>
        </w:rPr>
        <w:t>(ненужното се зачертава)</w:t>
      </w:r>
      <w:r w:rsidR="00D95371" w:rsidRPr="00ED303F">
        <w:rPr>
          <w:rFonts w:ascii="Verdana" w:hAnsi="Verdana"/>
          <w:sz w:val="20"/>
          <w:szCs w:val="20"/>
        </w:rPr>
        <w:t xml:space="preserve"> </w:t>
      </w:r>
      <w:r w:rsidR="00246B62" w:rsidRPr="00ED303F">
        <w:rPr>
          <w:rFonts w:ascii="Verdana" w:hAnsi="Verdana"/>
          <w:sz w:val="20"/>
          <w:szCs w:val="20"/>
        </w:rPr>
        <w:t xml:space="preserve">няма да се продава, преотстъпва, отдава </w:t>
      </w:r>
      <w:r w:rsidR="00577610" w:rsidRPr="00ED303F">
        <w:rPr>
          <w:rFonts w:ascii="Verdana" w:hAnsi="Verdana"/>
          <w:sz w:val="20"/>
          <w:szCs w:val="20"/>
        </w:rPr>
        <w:t xml:space="preserve">под наем </w:t>
      </w:r>
      <w:r w:rsidR="00246B62" w:rsidRPr="00ED303F">
        <w:rPr>
          <w:rFonts w:ascii="Verdana" w:hAnsi="Verdana"/>
          <w:sz w:val="20"/>
          <w:szCs w:val="20"/>
        </w:rPr>
        <w:t xml:space="preserve">на други лица </w:t>
      </w:r>
      <w:r w:rsidR="00D267DE" w:rsidRPr="00ED303F">
        <w:rPr>
          <w:rFonts w:ascii="Verdana" w:hAnsi="Verdana"/>
          <w:sz w:val="20"/>
          <w:szCs w:val="20"/>
        </w:rPr>
        <w:t xml:space="preserve">и </w:t>
      </w:r>
      <w:proofErr w:type="spellStart"/>
      <w:r w:rsidR="00D267DE" w:rsidRPr="00ED303F">
        <w:rPr>
          <w:rFonts w:ascii="Verdana" w:hAnsi="Verdana"/>
          <w:sz w:val="20"/>
          <w:szCs w:val="20"/>
        </w:rPr>
        <w:t>др</w:t>
      </w:r>
      <w:proofErr w:type="spellEnd"/>
      <w:r w:rsidR="005E068B" w:rsidRPr="00ED303F">
        <w:rPr>
          <w:rFonts w:ascii="Verdana" w:hAnsi="Verdana"/>
          <w:sz w:val="20"/>
          <w:szCs w:val="20"/>
          <w:lang w:val="en-US"/>
        </w:rPr>
        <w:t>.</w:t>
      </w:r>
      <w:r w:rsidR="00D267DE" w:rsidRPr="00ED303F">
        <w:rPr>
          <w:rFonts w:ascii="Verdana" w:hAnsi="Verdana"/>
          <w:sz w:val="20"/>
          <w:szCs w:val="20"/>
        </w:rPr>
        <w:t>, а ще бъд</w:t>
      </w:r>
      <w:r w:rsidR="006208FE" w:rsidRPr="00ED303F">
        <w:rPr>
          <w:rFonts w:ascii="Verdana" w:hAnsi="Verdana"/>
          <w:sz w:val="20"/>
          <w:szCs w:val="20"/>
        </w:rPr>
        <w:t>е поддържана</w:t>
      </w:r>
      <w:r w:rsidR="00D267DE" w:rsidRPr="00ED303F">
        <w:rPr>
          <w:rFonts w:ascii="Verdana" w:hAnsi="Verdana"/>
          <w:sz w:val="20"/>
          <w:szCs w:val="20"/>
        </w:rPr>
        <w:t xml:space="preserve"> </w:t>
      </w:r>
      <w:r w:rsidR="00246B62" w:rsidRPr="00ED303F">
        <w:rPr>
          <w:rFonts w:ascii="Verdana" w:hAnsi="Verdana"/>
          <w:sz w:val="20"/>
          <w:szCs w:val="20"/>
        </w:rPr>
        <w:t xml:space="preserve">най-малко </w:t>
      </w:r>
      <w:r w:rsidR="00A73E9A">
        <w:rPr>
          <w:rFonts w:ascii="Verdana" w:hAnsi="Verdana"/>
          <w:sz w:val="20"/>
          <w:szCs w:val="20"/>
          <w:lang w:val="en-US"/>
        </w:rPr>
        <w:t>5</w:t>
      </w:r>
      <w:r w:rsidR="00A73E9A" w:rsidRPr="00ED303F">
        <w:rPr>
          <w:rFonts w:ascii="Verdana" w:hAnsi="Verdana"/>
          <w:sz w:val="20"/>
          <w:szCs w:val="20"/>
        </w:rPr>
        <w:t xml:space="preserve"> </w:t>
      </w:r>
      <w:r w:rsidR="00246B62" w:rsidRPr="00ED303F">
        <w:rPr>
          <w:rFonts w:ascii="Verdana" w:hAnsi="Verdana"/>
          <w:sz w:val="20"/>
          <w:szCs w:val="20"/>
        </w:rPr>
        <w:t xml:space="preserve">години </w:t>
      </w:r>
      <w:r w:rsidR="00477721" w:rsidRPr="00ED303F">
        <w:rPr>
          <w:rFonts w:ascii="Verdana" w:hAnsi="Verdana"/>
          <w:sz w:val="20"/>
          <w:szCs w:val="20"/>
        </w:rPr>
        <w:t>след изпълнение на предложение</w:t>
      </w:r>
      <w:r w:rsidR="00441609" w:rsidRPr="00ED303F">
        <w:rPr>
          <w:rFonts w:ascii="Verdana" w:hAnsi="Verdana"/>
          <w:sz w:val="20"/>
          <w:szCs w:val="20"/>
        </w:rPr>
        <w:t>то за изпълнение на инвестиция</w:t>
      </w:r>
      <w:r w:rsidR="00246B62" w:rsidRPr="00ED303F">
        <w:rPr>
          <w:rFonts w:ascii="Verdana" w:hAnsi="Verdana"/>
          <w:sz w:val="20"/>
          <w:szCs w:val="20"/>
        </w:rPr>
        <w:t>.</w:t>
      </w:r>
    </w:p>
    <w:p w:rsidR="00D267DE" w:rsidRPr="00ED303F" w:rsidRDefault="00340E9F" w:rsidP="00ED303F">
      <w:pPr>
        <w:tabs>
          <w:tab w:val="left" w:pos="720"/>
        </w:tabs>
        <w:spacing w:before="60" w:line="276" w:lineRule="auto"/>
        <w:jc w:val="both"/>
        <w:rPr>
          <w:rFonts w:ascii="Verdana" w:hAnsi="Verdana"/>
          <w:sz w:val="20"/>
          <w:szCs w:val="20"/>
        </w:rPr>
      </w:pPr>
      <w:r w:rsidRPr="00ED303F">
        <w:rPr>
          <w:rFonts w:ascii="Verdana" w:hAnsi="Verdana"/>
          <w:sz w:val="20"/>
          <w:szCs w:val="20"/>
          <w:lang w:val="en-US"/>
        </w:rPr>
        <w:t>6</w:t>
      </w:r>
      <w:r w:rsidR="00D267DE" w:rsidRPr="00ED303F">
        <w:rPr>
          <w:rFonts w:ascii="Verdana" w:hAnsi="Verdana"/>
          <w:sz w:val="20"/>
          <w:szCs w:val="20"/>
        </w:rPr>
        <w:t>.</w:t>
      </w:r>
      <w:r w:rsidR="005E068B" w:rsidRPr="00ED303F">
        <w:rPr>
          <w:rFonts w:ascii="Verdana" w:hAnsi="Verdana"/>
          <w:sz w:val="20"/>
          <w:szCs w:val="20"/>
        </w:rPr>
        <w:t xml:space="preserve"> </w:t>
      </w:r>
      <w:r w:rsidR="005F71E6" w:rsidRPr="00ED303F">
        <w:rPr>
          <w:rFonts w:ascii="Verdana" w:hAnsi="Verdana"/>
          <w:sz w:val="20"/>
          <w:szCs w:val="20"/>
        </w:rPr>
        <w:t>Съгласен/на</w:t>
      </w:r>
      <w:r w:rsidR="00D95371" w:rsidRPr="00ED303F">
        <w:rPr>
          <w:rFonts w:ascii="Verdana" w:hAnsi="Verdana"/>
          <w:sz w:val="20"/>
          <w:szCs w:val="20"/>
        </w:rPr>
        <w:t xml:space="preserve"> съм да осигуря постоянен достъп за извършване на</w:t>
      </w:r>
      <w:r w:rsidR="005F71E6" w:rsidRPr="00ED303F">
        <w:rPr>
          <w:rFonts w:ascii="Verdana" w:hAnsi="Verdana"/>
          <w:sz w:val="20"/>
          <w:szCs w:val="20"/>
        </w:rPr>
        <w:t xml:space="preserve"> проверки от лица, определени от Министерството на енергетиката, след изпълнение на предложение</w:t>
      </w:r>
      <w:r w:rsidR="00441609" w:rsidRPr="00ED303F">
        <w:rPr>
          <w:rFonts w:ascii="Verdana" w:hAnsi="Verdana"/>
          <w:sz w:val="20"/>
          <w:szCs w:val="20"/>
        </w:rPr>
        <w:t>то за изпълнение на инвестиция</w:t>
      </w:r>
      <w:r w:rsidR="005F71E6" w:rsidRPr="00ED303F">
        <w:rPr>
          <w:rFonts w:ascii="Verdana" w:hAnsi="Verdana"/>
          <w:sz w:val="20"/>
          <w:szCs w:val="20"/>
        </w:rPr>
        <w:t xml:space="preserve"> </w:t>
      </w:r>
      <w:r w:rsidR="00D95371" w:rsidRPr="00ED303F">
        <w:rPr>
          <w:rFonts w:ascii="Verdana" w:hAnsi="Verdana"/>
          <w:sz w:val="20"/>
          <w:szCs w:val="20"/>
        </w:rPr>
        <w:t xml:space="preserve">за срок от </w:t>
      </w:r>
      <w:r w:rsidR="003D4384">
        <w:rPr>
          <w:rFonts w:ascii="Verdana" w:hAnsi="Verdana"/>
          <w:sz w:val="20"/>
          <w:szCs w:val="20"/>
        </w:rPr>
        <w:t>5</w:t>
      </w:r>
      <w:r w:rsidR="003D4384" w:rsidRPr="00ED303F">
        <w:rPr>
          <w:rFonts w:ascii="Verdana" w:hAnsi="Verdana"/>
          <w:sz w:val="20"/>
          <w:szCs w:val="20"/>
        </w:rPr>
        <w:t xml:space="preserve"> </w:t>
      </w:r>
      <w:r w:rsidR="005F71E6" w:rsidRPr="00ED303F">
        <w:rPr>
          <w:rFonts w:ascii="Verdana" w:hAnsi="Verdana"/>
          <w:sz w:val="20"/>
          <w:szCs w:val="20"/>
        </w:rPr>
        <w:t>години, съобразно условията на сключения договор</w:t>
      </w:r>
      <w:r w:rsidR="00D95371" w:rsidRPr="00ED303F">
        <w:rPr>
          <w:rFonts w:ascii="Verdana" w:hAnsi="Verdana"/>
          <w:sz w:val="20"/>
          <w:szCs w:val="20"/>
        </w:rPr>
        <w:t xml:space="preserve"> за финансиране</w:t>
      </w:r>
      <w:r w:rsidR="002D6154" w:rsidRPr="00ED303F">
        <w:rPr>
          <w:rFonts w:ascii="Verdana" w:hAnsi="Verdana"/>
          <w:sz w:val="20"/>
          <w:szCs w:val="20"/>
        </w:rPr>
        <w:t>.</w:t>
      </w:r>
    </w:p>
    <w:p w:rsidR="00D95371" w:rsidRPr="00ED303F" w:rsidRDefault="00340E9F" w:rsidP="00ED303F">
      <w:pPr>
        <w:tabs>
          <w:tab w:val="left" w:pos="720"/>
        </w:tabs>
        <w:spacing w:before="60" w:line="276" w:lineRule="auto"/>
        <w:jc w:val="both"/>
        <w:rPr>
          <w:rFonts w:ascii="Verdana" w:hAnsi="Verdana"/>
          <w:sz w:val="20"/>
          <w:szCs w:val="20"/>
        </w:rPr>
      </w:pPr>
      <w:r w:rsidRPr="00ED303F">
        <w:rPr>
          <w:rFonts w:ascii="Verdana" w:hAnsi="Verdana"/>
          <w:sz w:val="20"/>
          <w:szCs w:val="20"/>
          <w:lang w:val="en-US"/>
        </w:rPr>
        <w:t>7</w:t>
      </w:r>
      <w:r w:rsidR="00D95371" w:rsidRPr="00ED303F">
        <w:rPr>
          <w:rFonts w:ascii="Verdana" w:hAnsi="Verdana"/>
          <w:sz w:val="20"/>
          <w:szCs w:val="20"/>
        </w:rPr>
        <w:t xml:space="preserve">. Декларирам, че </w:t>
      </w:r>
      <w:r w:rsidR="008C666A" w:rsidRPr="00ED303F">
        <w:rPr>
          <w:rFonts w:ascii="Verdana" w:hAnsi="Verdana"/>
          <w:b/>
          <w:sz w:val="20"/>
          <w:szCs w:val="20"/>
        </w:rPr>
        <w:t>слънчев</w:t>
      </w:r>
      <w:proofErr w:type="spellStart"/>
      <w:r w:rsidR="008C666A" w:rsidRPr="00ED303F">
        <w:rPr>
          <w:rFonts w:ascii="Verdana" w:hAnsi="Verdana"/>
          <w:b/>
          <w:sz w:val="20"/>
          <w:szCs w:val="20"/>
          <w:lang w:val="en-US"/>
        </w:rPr>
        <w:t>ата</w:t>
      </w:r>
      <w:proofErr w:type="spellEnd"/>
      <w:r w:rsidR="008C666A" w:rsidRPr="00ED303F">
        <w:rPr>
          <w:rFonts w:ascii="Verdana" w:hAnsi="Verdana"/>
          <w:b/>
          <w:sz w:val="20"/>
          <w:szCs w:val="20"/>
        </w:rPr>
        <w:t xml:space="preserve"> инсталация </w:t>
      </w:r>
      <w:r w:rsidR="00D95371" w:rsidRPr="00ED303F">
        <w:rPr>
          <w:rFonts w:ascii="Verdana" w:hAnsi="Verdana"/>
          <w:b/>
          <w:sz w:val="20"/>
          <w:szCs w:val="20"/>
        </w:rPr>
        <w:t xml:space="preserve">за </w:t>
      </w:r>
      <w:proofErr w:type="spellStart"/>
      <w:r w:rsidR="00D95371" w:rsidRPr="00ED303F">
        <w:rPr>
          <w:rFonts w:ascii="Verdana" w:hAnsi="Verdana"/>
          <w:b/>
          <w:sz w:val="20"/>
          <w:szCs w:val="20"/>
        </w:rPr>
        <w:t>БГВ</w:t>
      </w:r>
      <w:proofErr w:type="spellEnd"/>
      <w:r w:rsidR="00D95371" w:rsidRPr="00ED303F">
        <w:rPr>
          <w:rFonts w:ascii="Verdana" w:hAnsi="Verdana"/>
          <w:sz w:val="20"/>
          <w:szCs w:val="20"/>
        </w:rPr>
        <w:t xml:space="preserve">/ </w:t>
      </w:r>
      <w:r w:rsidR="008C666A" w:rsidRPr="00ED303F">
        <w:rPr>
          <w:rFonts w:ascii="Verdana" w:hAnsi="Verdana"/>
          <w:b/>
          <w:sz w:val="20"/>
          <w:szCs w:val="20"/>
        </w:rPr>
        <w:t xml:space="preserve">фотоволтаичната система </w:t>
      </w:r>
      <w:r w:rsidR="00D95371" w:rsidRPr="00ED303F">
        <w:rPr>
          <w:rFonts w:ascii="Verdana" w:hAnsi="Verdana"/>
          <w:b/>
          <w:sz w:val="20"/>
          <w:szCs w:val="20"/>
        </w:rPr>
        <w:t>за производство на електрическа енергия</w:t>
      </w:r>
      <w:r w:rsidR="0022706E" w:rsidRPr="00ED303F">
        <w:rPr>
          <w:rFonts w:ascii="Verdana" w:hAnsi="Verdana"/>
          <w:b/>
          <w:sz w:val="20"/>
          <w:szCs w:val="20"/>
        </w:rPr>
        <w:t xml:space="preserve">, </w:t>
      </w:r>
      <w:r w:rsidR="0022706E" w:rsidRPr="00ED303F">
        <w:rPr>
          <w:rFonts w:ascii="Verdana" w:hAnsi="Verdana"/>
          <w:b/>
          <w:color w:val="000000" w:themeColor="text1"/>
          <w:sz w:val="20"/>
          <w:szCs w:val="20"/>
        </w:rPr>
        <w:t>включително системата за съхранение на електрическа енергия</w:t>
      </w:r>
      <w:r w:rsidR="00D95371" w:rsidRPr="00ED303F">
        <w:rPr>
          <w:rFonts w:ascii="Verdana" w:hAnsi="Verdana"/>
          <w:sz w:val="20"/>
          <w:szCs w:val="20"/>
        </w:rPr>
        <w:t xml:space="preserve"> </w:t>
      </w:r>
      <w:r w:rsidR="00D95371" w:rsidRPr="00ED303F">
        <w:rPr>
          <w:rFonts w:ascii="Verdana" w:hAnsi="Verdana"/>
          <w:i/>
          <w:sz w:val="20"/>
          <w:szCs w:val="20"/>
        </w:rPr>
        <w:t xml:space="preserve">(ненужното се зачертава) </w:t>
      </w:r>
      <w:r w:rsidR="00D95371" w:rsidRPr="00ED303F">
        <w:rPr>
          <w:rFonts w:ascii="Verdana" w:hAnsi="Verdana"/>
          <w:sz w:val="20"/>
          <w:szCs w:val="20"/>
        </w:rPr>
        <w:t xml:space="preserve">следва да отговарят най-малко на техническите изисквания, включени в Приложение А или да </w:t>
      </w:r>
      <w:r w:rsidR="00874313" w:rsidRPr="00ED303F">
        <w:rPr>
          <w:rFonts w:ascii="Verdana" w:hAnsi="Verdana"/>
          <w:sz w:val="20"/>
          <w:szCs w:val="20"/>
        </w:rPr>
        <w:t xml:space="preserve">е </w:t>
      </w:r>
      <w:r w:rsidR="00D95371" w:rsidRPr="00ED303F">
        <w:rPr>
          <w:rFonts w:ascii="Verdana" w:hAnsi="Verdana"/>
          <w:sz w:val="20"/>
          <w:szCs w:val="20"/>
        </w:rPr>
        <w:t>с по-добри параметри от посочените в Приложение А.</w:t>
      </w:r>
    </w:p>
    <w:p w:rsidR="00286E4E" w:rsidRPr="00ED303F" w:rsidRDefault="00286E4E" w:rsidP="00ED303F">
      <w:pPr>
        <w:tabs>
          <w:tab w:val="left" w:pos="720"/>
        </w:tabs>
        <w:spacing w:before="60" w:line="276" w:lineRule="auto"/>
        <w:jc w:val="both"/>
        <w:rPr>
          <w:rFonts w:ascii="Verdana" w:hAnsi="Verdana"/>
          <w:sz w:val="20"/>
          <w:szCs w:val="20"/>
        </w:rPr>
      </w:pPr>
      <w:r w:rsidRPr="00ED303F">
        <w:rPr>
          <w:rFonts w:ascii="Verdana" w:hAnsi="Verdana"/>
          <w:sz w:val="20"/>
          <w:szCs w:val="20"/>
        </w:rPr>
        <w:t>8. Декларирам, че когато компонентите на фотоволтаичната система, и/или на слънчевата инсталация, и/или на системата за съхранение на електрическа енергия, станат негодни за употреба, ще ги предоставя за рециклиране и/или обезвреждане на определените за това места, за да бъдат третирани съгласно изискванията на Закона за управление на отпадъците.</w:t>
      </w:r>
    </w:p>
    <w:p w:rsidR="00DA6E53" w:rsidRDefault="00DA6E53" w:rsidP="006208FE">
      <w:pPr>
        <w:tabs>
          <w:tab w:val="left" w:pos="720"/>
        </w:tabs>
        <w:spacing w:before="120" w:line="312" w:lineRule="auto"/>
        <w:rPr>
          <w:rFonts w:ascii="Verdana" w:hAnsi="Verdana"/>
          <w:sz w:val="20"/>
          <w:szCs w:val="20"/>
        </w:rPr>
      </w:pPr>
    </w:p>
    <w:p w:rsidR="007A4391" w:rsidRPr="00ED303F" w:rsidRDefault="007A4391" w:rsidP="006208FE">
      <w:pPr>
        <w:tabs>
          <w:tab w:val="left" w:pos="720"/>
        </w:tabs>
        <w:spacing w:before="120" w:line="312" w:lineRule="auto"/>
        <w:rPr>
          <w:rFonts w:ascii="Verdana" w:hAnsi="Verdana"/>
          <w:sz w:val="20"/>
          <w:szCs w:val="20"/>
        </w:rPr>
      </w:pPr>
    </w:p>
    <w:p w:rsidR="00DA6E53" w:rsidRPr="00ED303F" w:rsidRDefault="00DA6E53" w:rsidP="006208FE">
      <w:pPr>
        <w:spacing w:before="120" w:line="312" w:lineRule="auto"/>
        <w:jc w:val="center"/>
        <w:rPr>
          <w:rFonts w:ascii="Verdana" w:hAnsi="Verdana"/>
          <w:b/>
          <w:sz w:val="20"/>
          <w:szCs w:val="20"/>
          <w:lang w:val="en-US"/>
        </w:rPr>
      </w:pPr>
      <w:r w:rsidRPr="00ED303F">
        <w:rPr>
          <w:rFonts w:ascii="Verdana" w:hAnsi="Verdana"/>
          <w:b/>
          <w:sz w:val="20"/>
          <w:szCs w:val="20"/>
        </w:rPr>
        <w:t xml:space="preserve">РАЗДЕЛ </w:t>
      </w:r>
      <w:r w:rsidRPr="00ED303F">
        <w:rPr>
          <w:rFonts w:ascii="Verdana" w:hAnsi="Verdana"/>
          <w:b/>
          <w:sz w:val="20"/>
          <w:szCs w:val="20"/>
          <w:lang w:val="en-US"/>
        </w:rPr>
        <w:t>3</w:t>
      </w:r>
    </w:p>
    <w:p w:rsidR="00DA6E53" w:rsidRPr="00ED303F" w:rsidRDefault="00DA6E53" w:rsidP="006208FE">
      <w:pPr>
        <w:spacing w:before="120" w:line="312" w:lineRule="auto"/>
        <w:jc w:val="center"/>
        <w:rPr>
          <w:rFonts w:ascii="Verdana" w:hAnsi="Verdana"/>
          <w:b/>
          <w:sz w:val="20"/>
          <w:szCs w:val="20"/>
        </w:rPr>
      </w:pPr>
      <w:r w:rsidRPr="00ED303F">
        <w:rPr>
          <w:rFonts w:ascii="Verdana" w:hAnsi="Verdana"/>
          <w:b/>
          <w:sz w:val="20"/>
          <w:szCs w:val="20"/>
        </w:rPr>
        <w:t>ДЕКЛАРАЦИЯ ЗА НЕРЕДНОСТИ</w:t>
      </w:r>
      <w:r w:rsidR="00D96E8A" w:rsidRPr="00ED303F">
        <w:rPr>
          <w:rFonts w:ascii="Verdana" w:hAnsi="Verdana"/>
          <w:b/>
          <w:sz w:val="20"/>
          <w:szCs w:val="20"/>
        </w:rPr>
        <w:t xml:space="preserve"> И ИЗМАМИ</w:t>
      </w:r>
    </w:p>
    <w:p w:rsidR="00DA6E53" w:rsidRPr="00ED303F" w:rsidRDefault="00874313" w:rsidP="00ED303F">
      <w:pPr>
        <w:spacing w:before="60" w:line="312" w:lineRule="auto"/>
        <w:jc w:val="both"/>
        <w:rPr>
          <w:rFonts w:ascii="Verdana" w:hAnsi="Verdana"/>
          <w:b/>
          <w:sz w:val="20"/>
          <w:szCs w:val="20"/>
        </w:rPr>
      </w:pPr>
      <w:r w:rsidRPr="00ED303F">
        <w:rPr>
          <w:rFonts w:ascii="Verdana" w:hAnsi="Verdana"/>
          <w:b/>
          <w:sz w:val="20"/>
          <w:szCs w:val="20"/>
        </w:rPr>
        <w:t>Д</w:t>
      </w:r>
      <w:r w:rsidR="00DA6E53" w:rsidRPr="00ED303F">
        <w:rPr>
          <w:rFonts w:ascii="Verdana" w:hAnsi="Verdana"/>
          <w:b/>
          <w:sz w:val="20"/>
          <w:szCs w:val="20"/>
        </w:rPr>
        <w:t xml:space="preserve">екларирам, че: </w:t>
      </w:r>
    </w:p>
    <w:p w:rsidR="00DA6E53" w:rsidRPr="00ED303F" w:rsidRDefault="00DA6E53" w:rsidP="00ED303F">
      <w:pPr>
        <w:tabs>
          <w:tab w:val="left" w:pos="720"/>
        </w:tabs>
        <w:spacing w:before="60" w:line="276" w:lineRule="auto"/>
        <w:jc w:val="both"/>
        <w:rPr>
          <w:rFonts w:ascii="Verdana" w:hAnsi="Verdana"/>
          <w:sz w:val="20"/>
          <w:szCs w:val="20"/>
        </w:rPr>
      </w:pPr>
      <w:r w:rsidRPr="00ED303F">
        <w:rPr>
          <w:rFonts w:ascii="Verdana" w:hAnsi="Verdana"/>
          <w:sz w:val="20"/>
          <w:szCs w:val="20"/>
        </w:rPr>
        <w:t xml:space="preserve">1. съм </w:t>
      </w:r>
      <w:r w:rsidR="00874313" w:rsidRPr="00ED303F">
        <w:rPr>
          <w:rFonts w:ascii="Verdana" w:hAnsi="Verdana"/>
          <w:sz w:val="20"/>
          <w:szCs w:val="20"/>
        </w:rPr>
        <w:t xml:space="preserve">запознат/а </w:t>
      </w:r>
      <w:r w:rsidRPr="00ED303F">
        <w:rPr>
          <w:rFonts w:ascii="Verdana" w:hAnsi="Verdana"/>
          <w:sz w:val="20"/>
          <w:szCs w:val="20"/>
        </w:rPr>
        <w:t xml:space="preserve">с определението за </w:t>
      </w:r>
      <w:r w:rsidRPr="00ED303F">
        <w:rPr>
          <w:rFonts w:ascii="Verdana" w:hAnsi="Verdana"/>
          <w:b/>
          <w:sz w:val="20"/>
          <w:szCs w:val="20"/>
        </w:rPr>
        <w:t>нередност</w:t>
      </w:r>
      <w:r w:rsidRPr="00ED303F">
        <w:rPr>
          <w:rFonts w:ascii="Verdana" w:hAnsi="Verdana"/>
          <w:sz w:val="20"/>
          <w:szCs w:val="20"/>
        </w:rPr>
        <w:t xml:space="preserve"> във връзка с защитата на финансовите интереси на Европейските общности, съгласно чл. 1, параграф 2 от Регламент (ЕО, ЕВРАТОМ) № 2988/95 на Съвета от 18 декември 1995 година относно защитата на финансовите интереси на Европейските общности:</w:t>
      </w:r>
    </w:p>
    <w:p w:rsidR="006E3741" w:rsidRPr="00ED303F" w:rsidRDefault="006E3741" w:rsidP="00ED303F">
      <w:pPr>
        <w:numPr>
          <w:ilvl w:val="0"/>
          <w:numId w:val="2"/>
        </w:numPr>
        <w:tabs>
          <w:tab w:val="left" w:pos="720"/>
        </w:tabs>
        <w:spacing w:before="60" w:line="276" w:lineRule="auto"/>
        <w:ind w:left="709"/>
        <w:jc w:val="both"/>
        <w:rPr>
          <w:rFonts w:ascii="Verdana" w:hAnsi="Verdana"/>
          <w:sz w:val="20"/>
          <w:szCs w:val="20"/>
        </w:rPr>
      </w:pPr>
      <w:r w:rsidRPr="00ED303F">
        <w:rPr>
          <w:rFonts w:ascii="Verdana" w:hAnsi="Verdana"/>
          <w:sz w:val="20"/>
          <w:szCs w:val="20"/>
        </w:rPr>
        <w:t>„Нередност“ е нарушение на разпоредба на правото на Съюза или на националното право, произтичащо от действие или бездействие, или чрез намаляването или загубата на приходи, произтичащи от собствени ресурси, които се събират направо от името на Съюза или чрез извършването на неоправдан разход.</w:t>
      </w:r>
    </w:p>
    <w:p w:rsidR="00A0743D" w:rsidRPr="00ED303F" w:rsidRDefault="006257BF" w:rsidP="00ED303F">
      <w:pPr>
        <w:tabs>
          <w:tab w:val="left" w:pos="720"/>
        </w:tabs>
        <w:spacing w:before="60" w:line="276" w:lineRule="auto"/>
        <w:jc w:val="both"/>
        <w:rPr>
          <w:rFonts w:ascii="Verdana" w:hAnsi="Verdana"/>
          <w:sz w:val="20"/>
          <w:szCs w:val="20"/>
        </w:rPr>
      </w:pPr>
      <w:r w:rsidRPr="00ED303F">
        <w:rPr>
          <w:rFonts w:ascii="Verdana" w:hAnsi="Verdana"/>
          <w:sz w:val="20"/>
          <w:szCs w:val="20"/>
        </w:rPr>
        <w:t xml:space="preserve">2. </w:t>
      </w:r>
      <w:r w:rsidR="00DA6E53" w:rsidRPr="00ED303F">
        <w:rPr>
          <w:rFonts w:ascii="Verdana" w:hAnsi="Verdana"/>
          <w:sz w:val="20"/>
          <w:szCs w:val="20"/>
        </w:rPr>
        <w:t xml:space="preserve">съм </w:t>
      </w:r>
      <w:r w:rsidR="00080619" w:rsidRPr="00ED303F">
        <w:rPr>
          <w:rFonts w:ascii="Verdana" w:hAnsi="Verdana"/>
          <w:sz w:val="20"/>
          <w:szCs w:val="20"/>
        </w:rPr>
        <w:t xml:space="preserve">запознат/а </w:t>
      </w:r>
      <w:r w:rsidR="00DA6E53" w:rsidRPr="00ED303F">
        <w:rPr>
          <w:rFonts w:ascii="Verdana" w:hAnsi="Verdana"/>
          <w:sz w:val="20"/>
          <w:szCs w:val="20"/>
        </w:rPr>
        <w:t xml:space="preserve">с разпоредбата на </w:t>
      </w:r>
      <w:r w:rsidR="00A0743D" w:rsidRPr="00ED303F">
        <w:rPr>
          <w:rFonts w:ascii="Verdana" w:hAnsi="Verdana"/>
          <w:sz w:val="20"/>
          <w:szCs w:val="20"/>
          <w:lang w:eastAsia="en-GB"/>
        </w:rPr>
        <w:t xml:space="preserve">чл. 3, </w:t>
      </w:r>
      <w:proofErr w:type="spellStart"/>
      <w:r w:rsidR="00A0743D" w:rsidRPr="00ED303F">
        <w:rPr>
          <w:rFonts w:ascii="Verdana" w:hAnsi="Verdana"/>
          <w:sz w:val="20"/>
          <w:szCs w:val="20"/>
          <w:lang w:eastAsia="en-GB"/>
        </w:rPr>
        <w:t>пар</w:t>
      </w:r>
      <w:proofErr w:type="spellEnd"/>
      <w:r w:rsidR="00A0743D" w:rsidRPr="00ED303F">
        <w:rPr>
          <w:rFonts w:ascii="Verdana" w:hAnsi="Verdana"/>
          <w:sz w:val="20"/>
          <w:szCs w:val="20"/>
          <w:lang w:eastAsia="en-GB"/>
        </w:rPr>
        <w:t xml:space="preserve">. 2 от Директива (ЕС) 2017/1371 на Европейския парламент и на Съвета от 5 юли 2017 година относно борбата с измамите, засягащи финансовите интереси на Съюза, по </w:t>
      </w:r>
      <w:proofErr w:type="spellStart"/>
      <w:r w:rsidR="00A0743D" w:rsidRPr="00ED303F">
        <w:rPr>
          <w:rFonts w:ascii="Verdana" w:hAnsi="Verdana"/>
          <w:sz w:val="20"/>
          <w:szCs w:val="20"/>
          <w:lang w:eastAsia="en-GB"/>
        </w:rPr>
        <w:t>наказателноправен</w:t>
      </w:r>
      <w:proofErr w:type="spellEnd"/>
      <w:r w:rsidR="00A0743D" w:rsidRPr="00ED303F">
        <w:rPr>
          <w:rFonts w:ascii="Verdana" w:hAnsi="Verdana"/>
          <w:sz w:val="20"/>
          <w:szCs w:val="20"/>
          <w:lang w:eastAsia="en-GB"/>
        </w:rPr>
        <w:t xml:space="preserve"> ред</w:t>
      </w:r>
      <w:r w:rsidR="00DA6E53" w:rsidRPr="00ED303F">
        <w:rPr>
          <w:rFonts w:ascii="Verdana" w:hAnsi="Verdana"/>
          <w:sz w:val="20"/>
          <w:szCs w:val="20"/>
        </w:rPr>
        <w:t xml:space="preserve">, съгласно която </w:t>
      </w:r>
      <w:r w:rsidR="00A0743D" w:rsidRPr="00ED303F">
        <w:rPr>
          <w:rFonts w:ascii="Verdana" w:hAnsi="Verdana"/>
          <w:sz w:val="20"/>
          <w:szCs w:val="20"/>
        </w:rPr>
        <w:t xml:space="preserve">за </w:t>
      </w:r>
      <w:r w:rsidR="00DA6E53" w:rsidRPr="00ED303F">
        <w:rPr>
          <w:rFonts w:ascii="Verdana" w:hAnsi="Verdana"/>
          <w:sz w:val="20"/>
          <w:szCs w:val="20"/>
        </w:rPr>
        <w:t>измам</w:t>
      </w:r>
      <w:r w:rsidR="00A0743D" w:rsidRPr="00ED303F">
        <w:rPr>
          <w:rFonts w:ascii="Verdana" w:hAnsi="Verdana"/>
          <w:sz w:val="20"/>
          <w:szCs w:val="20"/>
        </w:rPr>
        <w:t>а</w:t>
      </w:r>
      <w:r w:rsidR="00DA6E53" w:rsidRPr="00ED303F">
        <w:rPr>
          <w:rFonts w:ascii="Verdana" w:hAnsi="Verdana"/>
          <w:sz w:val="20"/>
          <w:szCs w:val="20"/>
        </w:rPr>
        <w:t xml:space="preserve">, </w:t>
      </w:r>
      <w:r w:rsidR="00A0743D" w:rsidRPr="00ED303F">
        <w:rPr>
          <w:rFonts w:ascii="Verdana" w:hAnsi="Verdana"/>
          <w:sz w:val="20"/>
          <w:szCs w:val="20"/>
        </w:rPr>
        <w:t xml:space="preserve">засягаща </w:t>
      </w:r>
      <w:r w:rsidR="00DA6E53" w:rsidRPr="00ED303F">
        <w:rPr>
          <w:rFonts w:ascii="Verdana" w:hAnsi="Verdana"/>
          <w:sz w:val="20"/>
          <w:szCs w:val="20"/>
        </w:rPr>
        <w:t xml:space="preserve">финансовите интереси на </w:t>
      </w:r>
      <w:r w:rsidR="00A0743D" w:rsidRPr="00ED303F">
        <w:rPr>
          <w:rFonts w:ascii="Verdana" w:hAnsi="Verdana"/>
          <w:sz w:val="20"/>
          <w:szCs w:val="20"/>
        </w:rPr>
        <w:t>Съюза</w:t>
      </w:r>
      <w:r w:rsidR="00DA6E53" w:rsidRPr="00ED303F">
        <w:rPr>
          <w:rFonts w:ascii="Verdana" w:hAnsi="Verdana"/>
          <w:sz w:val="20"/>
          <w:szCs w:val="20"/>
        </w:rPr>
        <w:t xml:space="preserve">, </w:t>
      </w:r>
      <w:r w:rsidR="00A0743D" w:rsidRPr="00ED303F">
        <w:rPr>
          <w:rFonts w:ascii="Verdana" w:hAnsi="Verdana"/>
          <w:sz w:val="20"/>
          <w:szCs w:val="20"/>
        </w:rPr>
        <w:t>се счита следното:</w:t>
      </w:r>
    </w:p>
    <w:p w:rsidR="00DA6E53" w:rsidRPr="00ED303F" w:rsidRDefault="00DA6E53" w:rsidP="00ED303F">
      <w:pPr>
        <w:tabs>
          <w:tab w:val="left" w:pos="720"/>
        </w:tabs>
        <w:spacing w:before="60" w:line="276" w:lineRule="auto"/>
        <w:jc w:val="both"/>
        <w:rPr>
          <w:rFonts w:ascii="Verdana" w:hAnsi="Verdana"/>
          <w:sz w:val="20"/>
          <w:szCs w:val="20"/>
        </w:rPr>
      </w:pPr>
      <w:r w:rsidRPr="00ED303F">
        <w:rPr>
          <w:rFonts w:ascii="Verdana" w:hAnsi="Verdana"/>
          <w:sz w:val="20"/>
          <w:szCs w:val="20"/>
        </w:rPr>
        <w:t xml:space="preserve">а) по отношение на разходите, </w:t>
      </w:r>
      <w:r w:rsidR="00A0743D" w:rsidRPr="00ED303F">
        <w:rPr>
          <w:rFonts w:ascii="Verdana" w:hAnsi="Verdana"/>
          <w:sz w:val="20"/>
          <w:szCs w:val="20"/>
        </w:rPr>
        <w:t xml:space="preserve">несвързани с възлагането на обществени поръчки - </w:t>
      </w:r>
      <w:r w:rsidRPr="00ED303F">
        <w:rPr>
          <w:rFonts w:ascii="Verdana" w:hAnsi="Verdana"/>
          <w:sz w:val="20"/>
          <w:szCs w:val="20"/>
        </w:rPr>
        <w:t xml:space="preserve">всяко умишлено действие или бездействие, </w:t>
      </w:r>
      <w:r w:rsidR="00A0743D" w:rsidRPr="00ED303F">
        <w:rPr>
          <w:rFonts w:ascii="Verdana" w:hAnsi="Verdana"/>
          <w:sz w:val="20"/>
          <w:szCs w:val="20"/>
        </w:rPr>
        <w:t>което се отнася до</w:t>
      </w:r>
      <w:r w:rsidRPr="00ED303F">
        <w:rPr>
          <w:rFonts w:ascii="Verdana" w:hAnsi="Verdana"/>
          <w:sz w:val="20"/>
          <w:szCs w:val="20"/>
        </w:rPr>
        <w:t xml:space="preserve">: </w:t>
      </w:r>
    </w:p>
    <w:p w:rsidR="00DA6E53" w:rsidRPr="00ED303F" w:rsidRDefault="00DA6E53" w:rsidP="00ED303F">
      <w:pPr>
        <w:numPr>
          <w:ilvl w:val="0"/>
          <w:numId w:val="2"/>
        </w:numPr>
        <w:tabs>
          <w:tab w:val="left" w:pos="720"/>
        </w:tabs>
        <w:spacing w:before="60" w:line="276" w:lineRule="auto"/>
        <w:ind w:left="709"/>
        <w:jc w:val="both"/>
        <w:rPr>
          <w:rFonts w:ascii="Verdana" w:hAnsi="Verdana"/>
          <w:sz w:val="20"/>
          <w:szCs w:val="20"/>
        </w:rPr>
      </w:pPr>
      <w:r w:rsidRPr="00ED303F">
        <w:rPr>
          <w:rFonts w:ascii="Verdana" w:hAnsi="Verdana"/>
          <w:sz w:val="20"/>
          <w:szCs w:val="20"/>
        </w:rPr>
        <w:t xml:space="preserve">използването или представянето на фалшиви, грешни или непълни </w:t>
      </w:r>
      <w:r w:rsidR="00A0743D" w:rsidRPr="00ED303F">
        <w:rPr>
          <w:rFonts w:ascii="Verdana" w:hAnsi="Verdana"/>
          <w:sz w:val="20"/>
          <w:szCs w:val="20"/>
        </w:rPr>
        <w:t xml:space="preserve">декларации </w:t>
      </w:r>
      <w:r w:rsidRPr="00ED303F">
        <w:rPr>
          <w:rFonts w:ascii="Verdana" w:hAnsi="Verdana"/>
          <w:sz w:val="20"/>
          <w:szCs w:val="20"/>
        </w:rPr>
        <w:t xml:space="preserve">или документи, </w:t>
      </w:r>
      <w:r w:rsidR="00A0743D" w:rsidRPr="00ED303F">
        <w:rPr>
          <w:rFonts w:ascii="Verdana" w:hAnsi="Verdana"/>
          <w:sz w:val="20"/>
          <w:szCs w:val="20"/>
        </w:rPr>
        <w:t>в резултат на което се присвояват или неправомерно се задържат средства или активи от бюджета на Съюза или бюджетите, управлявани от Съюза или от негово име</w:t>
      </w:r>
      <w:r w:rsidRPr="00ED303F">
        <w:rPr>
          <w:rFonts w:ascii="Verdana" w:hAnsi="Verdana"/>
          <w:sz w:val="20"/>
          <w:szCs w:val="20"/>
        </w:rPr>
        <w:t xml:space="preserve">, </w:t>
      </w:r>
    </w:p>
    <w:p w:rsidR="00DA6E53" w:rsidRPr="00ED303F" w:rsidRDefault="00A0743D" w:rsidP="00ED303F">
      <w:pPr>
        <w:numPr>
          <w:ilvl w:val="0"/>
          <w:numId w:val="2"/>
        </w:numPr>
        <w:tabs>
          <w:tab w:val="left" w:pos="720"/>
        </w:tabs>
        <w:spacing w:before="60" w:line="276" w:lineRule="auto"/>
        <w:ind w:left="709"/>
        <w:jc w:val="both"/>
        <w:rPr>
          <w:rFonts w:ascii="Verdana" w:hAnsi="Verdana"/>
          <w:sz w:val="20"/>
          <w:szCs w:val="20"/>
        </w:rPr>
      </w:pPr>
      <w:proofErr w:type="spellStart"/>
      <w:r w:rsidRPr="00ED303F">
        <w:rPr>
          <w:rFonts w:ascii="Verdana" w:hAnsi="Verdana"/>
          <w:sz w:val="20"/>
          <w:szCs w:val="20"/>
        </w:rPr>
        <w:t>неоповестяването</w:t>
      </w:r>
      <w:proofErr w:type="spellEnd"/>
      <w:r w:rsidRPr="00ED303F">
        <w:rPr>
          <w:rFonts w:ascii="Verdana" w:hAnsi="Verdana"/>
          <w:sz w:val="20"/>
          <w:szCs w:val="20"/>
        </w:rPr>
        <w:t xml:space="preserve"> на информация в нарушение на конкретно задължение, което води до същия резултат</w:t>
      </w:r>
      <w:r w:rsidR="00DA6E53" w:rsidRPr="00ED303F">
        <w:rPr>
          <w:rFonts w:ascii="Verdana" w:hAnsi="Verdana"/>
          <w:sz w:val="20"/>
          <w:szCs w:val="20"/>
        </w:rPr>
        <w:t>,</w:t>
      </w:r>
      <w:r w:rsidRPr="00ED303F">
        <w:rPr>
          <w:rFonts w:ascii="Verdana" w:hAnsi="Verdana"/>
          <w:sz w:val="20"/>
          <w:szCs w:val="20"/>
        </w:rPr>
        <w:t xml:space="preserve"> или </w:t>
      </w:r>
    </w:p>
    <w:p w:rsidR="00A0743D" w:rsidRPr="00ED303F" w:rsidRDefault="00A0743D" w:rsidP="00ED303F">
      <w:pPr>
        <w:numPr>
          <w:ilvl w:val="0"/>
          <w:numId w:val="2"/>
        </w:numPr>
        <w:tabs>
          <w:tab w:val="left" w:pos="720"/>
        </w:tabs>
        <w:spacing w:before="60" w:line="276" w:lineRule="auto"/>
        <w:ind w:left="709"/>
        <w:jc w:val="both"/>
        <w:rPr>
          <w:rFonts w:ascii="Verdana" w:hAnsi="Verdana"/>
          <w:sz w:val="20"/>
          <w:szCs w:val="20"/>
        </w:rPr>
      </w:pPr>
      <w:r w:rsidRPr="00ED303F">
        <w:rPr>
          <w:rFonts w:ascii="Verdana" w:hAnsi="Verdana"/>
          <w:sz w:val="20"/>
          <w:szCs w:val="20"/>
        </w:rPr>
        <w:t>неправилното използване на такива средства или активи за цели, различни от тези, за които те са били първоначално предоставени</w:t>
      </w:r>
      <w:r w:rsidR="00DA6E53" w:rsidRPr="00ED303F">
        <w:rPr>
          <w:rFonts w:ascii="Verdana" w:hAnsi="Verdana"/>
          <w:sz w:val="20"/>
          <w:szCs w:val="20"/>
        </w:rPr>
        <w:t>.</w:t>
      </w:r>
    </w:p>
    <w:p w:rsidR="00A0743D" w:rsidRPr="00ED303F" w:rsidRDefault="00DA6E53" w:rsidP="00ED303F">
      <w:pPr>
        <w:tabs>
          <w:tab w:val="left" w:pos="720"/>
        </w:tabs>
        <w:spacing w:before="60" w:line="276" w:lineRule="auto"/>
        <w:jc w:val="both"/>
        <w:rPr>
          <w:rFonts w:ascii="Verdana" w:hAnsi="Verdana"/>
          <w:sz w:val="20"/>
          <w:szCs w:val="20"/>
        </w:rPr>
      </w:pPr>
      <w:r w:rsidRPr="00ED303F">
        <w:rPr>
          <w:rFonts w:ascii="Verdana" w:hAnsi="Verdana"/>
          <w:sz w:val="20"/>
          <w:szCs w:val="20"/>
        </w:rPr>
        <w:t xml:space="preserve">б) </w:t>
      </w:r>
      <w:r w:rsidR="00A0743D" w:rsidRPr="00ED303F">
        <w:rPr>
          <w:rFonts w:ascii="Verdana" w:hAnsi="Verdana"/>
          <w:sz w:val="20"/>
          <w:szCs w:val="20"/>
        </w:rPr>
        <w:t>по отношение на разходите, свързани с възлагането на обществени поръчки — най-малко когато е извършена, за да се получи незаконна облага за извършителя или друго лице, като по този начин се причиняват щети на финансовите интереси на Съюза — всяко действие или бездействие, което се отнася до:</w:t>
      </w:r>
    </w:p>
    <w:p w:rsidR="00A0743D" w:rsidRPr="00ED303F" w:rsidRDefault="00A0743D" w:rsidP="00ED303F">
      <w:pPr>
        <w:tabs>
          <w:tab w:val="left" w:pos="720"/>
        </w:tabs>
        <w:spacing w:before="60" w:line="276" w:lineRule="auto"/>
        <w:jc w:val="both"/>
        <w:rPr>
          <w:rFonts w:ascii="Verdana" w:hAnsi="Verdana"/>
          <w:sz w:val="20"/>
          <w:szCs w:val="20"/>
        </w:rPr>
      </w:pPr>
      <w:r w:rsidRPr="00ED303F">
        <w:rPr>
          <w:rFonts w:ascii="Verdana" w:hAnsi="Verdana"/>
          <w:sz w:val="20"/>
          <w:szCs w:val="20"/>
        </w:rPr>
        <w:t>в) по отношение на приходите, различни от посочените в буква г) приходи, произтичащи от собствени ресурси от ДДС — всяко действие или бездействие, което се отнася до:</w:t>
      </w:r>
    </w:p>
    <w:p w:rsidR="00A0743D" w:rsidRPr="00ED303F" w:rsidRDefault="00A0743D" w:rsidP="00ED303F">
      <w:pPr>
        <w:numPr>
          <w:ilvl w:val="0"/>
          <w:numId w:val="3"/>
        </w:numPr>
        <w:tabs>
          <w:tab w:val="left" w:pos="720"/>
        </w:tabs>
        <w:spacing w:before="60" w:line="276" w:lineRule="auto"/>
        <w:ind w:left="709"/>
        <w:jc w:val="both"/>
        <w:rPr>
          <w:rFonts w:ascii="Verdana" w:hAnsi="Verdana"/>
          <w:sz w:val="20"/>
          <w:szCs w:val="20"/>
        </w:rPr>
      </w:pPr>
      <w:r w:rsidRPr="00ED303F">
        <w:rPr>
          <w:rFonts w:ascii="Verdana" w:hAnsi="Verdana"/>
          <w:sz w:val="20"/>
          <w:szCs w:val="20"/>
        </w:rPr>
        <w:t>използването или представянето на фалшиви, неверни или непълни декларации или документи, в резултат на което незаконно се намаляват ресурсите в бюджета на Съюза или бюджетите, управлявани от Съюза или от негово име;</w:t>
      </w:r>
    </w:p>
    <w:p w:rsidR="00A0743D" w:rsidRPr="00ED303F" w:rsidRDefault="00A0743D" w:rsidP="00ED303F">
      <w:pPr>
        <w:numPr>
          <w:ilvl w:val="0"/>
          <w:numId w:val="3"/>
        </w:numPr>
        <w:tabs>
          <w:tab w:val="left" w:pos="720"/>
        </w:tabs>
        <w:spacing w:before="60" w:line="276" w:lineRule="auto"/>
        <w:ind w:left="709"/>
        <w:jc w:val="both"/>
        <w:rPr>
          <w:rFonts w:ascii="Verdana" w:hAnsi="Verdana"/>
          <w:sz w:val="20"/>
          <w:szCs w:val="20"/>
        </w:rPr>
      </w:pPr>
      <w:proofErr w:type="spellStart"/>
      <w:r w:rsidRPr="00ED303F">
        <w:rPr>
          <w:rFonts w:ascii="Verdana" w:hAnsi="Verdana"/>
          <w:sz w:val="20"/>
          <w:szCs w:val="20"/>
        </w:rPr>
        <w:t>неоповестяването</w:t>
      </w:r>
      <w:proofErr w:type="spellEnd"/>
      <w:r w:rsidRPr="00ED303F">
        <w:rPr>
          <w:rFonts w:ascii="Verdana" w:hAnsi="Verdana"/>
          <w:sz w:val="20"/>
          <w:szCs w:val="20"/>
        </w:rPr>
        <w:t xml:space="preserve"> на информация в нарушение на конкретно задължение, което води до същия резултат; или</w:t>
      </w:r>
    </w:p>
    <w:p w:rsidR="00A0743D" w:rsidRPr="00ED303F" w:rsidRDefault="00A0743D" w:rsidP="00ED303F">
      <w:pPr>
        <w:numPr>
          <w:ilvl w:val="0"/>
          <w:numId w:val="3"/>
        </w:numPr>
        <w:tabs>
          <w:tab w:val="left" w:pos="720"/>
        </w:tabs>
        <w:spacing w:before="60" w:line="276" w:lineRule="auto"/>
        <w:ind w:left="709"/>
        <w:jc w:val="both"/>
        <w:rPr>
          <w:rFonts w:ascii="Verdana" w:hAnsi="Verdana"/>
          <w:sz w:val="20"/>
          <w:szCs w:val="20"/>
        </w:rPr>
      </w:pPr>
      <w:r w:rsidRPr="00ED303F">
        <w:rPr>
          <w:rFonts w:ascii="Verdana" w:hAnsi="Verdana"/>
          <w:sz w:val="20"/>
          <w:szCs w:val="20"/>
        </w:rPr>
        <w:t>неправилното използване на законно предоставени ползи, което води до същия резултат;</w:t>
      </w:r>
    </w:p>
    <w:p w:rsidR="00A0743D" w:rsidRPr="00ED303F" w:rsidRDefault="00A0743D" w:rsidP="00ED303F">
      <w:pPr>
        <w:tabs>
          <w:tab w:val="left" w:pos="720"/>
        </w:tabs>
        <w:spacing w:before="60" w:line="276" w:lineRule="auto"/>
        <w:jc w:val="both"/>
        <w:rPr>
          <w:rFonts w:ascii="Verdana" w:hAnsi="Verdana"/>
          <w:sz w:val="20"/>
          <w:szCs w:val="20"/>
        </w:rPr>
      </w:pPr>
      <w:r w:rsidRPr="00ED303F">
        <w:rPr>
          <w:rFonts w:ascii="Verdana" w:hAnsi="Verdana"/>
          <w:sz w:val="20"/>
          <w:szCs w:val="20"/>
        </w:rPr>
        <w:t>г) по отношение на приходите, произтичащи от собствени ресурси от ДДС — всяко действие или бездействие, извършено по трансгранични схеми за измами, което се отнася до:</w:t>
      </w:r>
    </w:p>
    <w:p w:rsidR="00A0743D" w:rsidRPr="00ED303F" w:rsidRDefault="00A0743D" w:rsidP="00ED303F">
      <w:pPr>
        <w:numPr>
          <w:ilvl w:val="0"/>
          <w:numId w:val="3"/>
        </w:numPr>
        <w:tabs>
          <w:tab w:val="left" w:pos="720"/>
        </w:tabs>
        <w:spacing w:before="60" w:line="276" w:lineRule="auto"/>
        <w:ind w:left="709"/>
        <w:jc w:val="both"/>
        <w:rPr>
          <w:rFonts w:ascii="Verdana" w:hAnsi="Verdana"/>
          <w:sz w:val="20"/>
          <w:szCs w:val="20"/>
        </w:rPr>
      </w:pPr>
      <w:r w:rsidRPr="00ED303F">
        <w:rPr>
          <w:rFonts w:ascii="Verdana" w:hAnsi="Verdana"/>
          <w:sz w:val="20"/>
          <w:szCs w:val="20"/>
        </w:rPr>
        <w:t>използването или представянето на фалшиви, неверни или непълни декларации или документи, свързани с ДДС, в резултат на което се намаляват ресурсите в бюджета на Съюза;</w:t>
      </w:r>
    </w:p>
    <w:p w:rsidR="00A0743D" w:rsidRPr="00ED303F" w:rsidRDefault="00A0743D" w:rsidP="00ED303F">
      <w:pPr>
        <w:numPr>
          <w:ilvl w:val="0"/>
          <w:numId w:val="3"/>
        </w:numPr>
        <w:tabs>
          <w:tab w:val="left" w:pos="720"/>
        </w:tabs>
        <w:spacing w:before="60" w:line="276" w:lineRule="auto"/>
        <w:ind w:left="709"/>
        <w:jc w:val="both"/>
        <w:rPr>
          <w:rFonts w:ascii="Verdana" w:hAnsi="Verdana"/>
          <w:sz w:val="20"/>
          <w:szCs w:val="20"/>
        </w:rPr>
      </w:pPr>
      <w:proofErr w:type="spellStart"/>
      <w:r w:rsidRPr="00ED303F">
        <w:rPr>
          <w:rFonts w:ascii="Verdana" w:hAnsi="Verdana"/>
          <w:sz w:val="20"/>
          <w:szCs w:val="20"/>
        </w:rPr>
        <w:t>неоповестяването</w:t>
      </w:r>
      <w:proofErr w:type="spellEnd"/>
      <w:r w:rsidRPr="00ED303F">
        <w:rPr>
          <w:rFonts w:ascii="Verdana" w:hAnsi="Verdana"/>
          <w:sz w:val="20"/>
          <w:szCs w:val="20"/>
        </w:rPr>
        <w:t xml:space="preserve"> на свързана с ДДС информация в нарушение на конкретно задължение, което води до същия резултат; или</w:t>
      </w:r>
    </w:p>
    <w:p w:rsidR="00A0743D" w:rsidRPr="00ED303F" w:rsidRDefault="00A0743D" w:rsidP="00ED303F">
      <w:pPr>
        <w:numPr>
          <w:ilvl w:val="0"/>
          <w:numId w:val="3"/>
        </w:numPr>
        <w:tabs>
          <w:tab w:val="left" w:pos="720"/>
        </w:tabs>
        <w:spacing w:before="60" w:line="276" w:lineRule="auto"/>
        <w:ind w:left="709"/>
        <w:jc w:val="both"/>
        <w:rPr>
          <w:rFonts w:ascii="Verdana" w:hAnsi="Verdana"/>
          <w:sz w:val="20"/>
          <w:szCs w:val="20"/>
        </w:rPr>
      </w:pPr>
      <w:r w:rsidRPr="00ED303F">
        <w:rPr>
          <w:rFonts w:ascii="Verdana" w:hAnsi="Verdana"/>
          <w:sz w:val="20"/>
          <w:szCs w:val="20"/>
        </w:rPr>
        <w:t xml:space="preserve">представянето на точни декларации по ДДС за целите на измамно прикриване на </w:t>
      </w:r>
      <w:proofErr w:type="spellStart"/>
      <w:r w:rsidRPr="00ED303F">
        <w:rPr>
          <w:rFonts w:ascii="Verdana" w:hAnsi="Verdana"/>
          <w:sz w:val="20"/>
          <w:szCs w:val="20"/>
        </w:rPr>
        <w:t>неплащането</w:t>
      </w:r>
      <w:proofErr w:type="spellEnd"/>
      <w:r w:rsidRPr="00ED303F">
        <w:rPr>
          <w:rFonts w:ascii="Verdana" w:hAnsi="Verdana"/>
          <w:sz w:val="20"/>
          <w:szCs w:val="20"/>
        </w:rPr>
        <w:t xml:space="preserve"> или неправомерното пораждане на права на възстановяване на ДДС.</w:t>
      </w:r>
    </w:p>
    <w:p w:rsidR="00DA6E53" w:rsidRPr="00ED303F" w:rsidRDefault="00DA6E53" w:rsidP="00ED303F">
      <w:pPr>
        <w:tabs>
          <w:tab w:val="left" w:pos="720"/>
        </w:tabs>
        <w:spacing w:before="60" w:line="276" w:lineRule="auto"/>
        <w:jc w:val="both"/>
        <w:rPr>
          <w:rFonts w:ascii="Verdana" w:hAnsi="Verdana"/>
          <w:sz w:val="20"/>
          <w:szCs w:val="20"/>
        </w:rPr>
      </w:pPr>
      <w:r w:rsidRPr="00ED303F">
        <w:rPr>
          <w:rFonts w:ascii="Verdana" w:hAnsi="Verdana"/>
          <w:sz w:val="20"/>
          <w:szCs w:val="20"/>
        </w:rPr>
        <w:t>3.</w:t>
      </w:r>
      <w:r w:rsidRPr="00ED303F">
        <w:rPr>
          <w:rFonts w:ascii="Verdana" w:hAnsi="Verdana"/>
          <w:sz w:val="20"/>
          <w:szCs w:val="20"/>
        </w:rPr>
        <w:tab/>
        <w:t>Запознат/а съм, че мога да подам сигнал за нередност:</w:t>
      </w:r>
    </w:p>
    <w:p w:rsidR="00DA6E53" w:rsidRPr="00ED303F" w:rsidRDefault="00DA6E53" w:rsidP="00ED303F">
      <w:pPr>
        <w:numPr>
          <w:ilvl w:val="0"/>
          <w:numId w:val="3"/>
        </w:numPr>
        <w:tabs>
          <w:tab w:val="left" w:pos="720"/>
        </w:tabs>
        <w:spacing w:before="60" w:line="276" w:lineRule="auto"/>
        <w:jc w:val="both"/>
        <w:rPr>
          <w:rFonts w:ascii="Verdana" w:hAnsi="Verdana"/>
          <w:sz w:val="20"/>
          <w:szCs w:val="20"/>
        </w:rPr>
      </w:pPr>
      <w:r w:rsidRPr="00ED303F">
        <w:rPr>
          <w:rFonts w:ascii="Verdana" w:hAnsi="Verdana"/>
          <w:sz w:val="20"/>
          <w:szCs w:val="20"/>
        </w:rPr>
        <w:t>до Ръководителя на Структурата за наблюдение и докладване.</w:t>
      </w:r>
    </w:p>
    <w:p w:rsidR="00DA6E53" w:rsidRPr="00ED303F" w:rsidRDefault="00DA6E53" w:rsidP="00ED303F">
      <w:pPr>
        <w:tabs>
          <w:tab w:val="left" w:pos="720"/>
        </w:tabs>
        <w:spacing w:before="60" w:line="276" w:lineRule="auto"/>
        <w:jc w:val="both"/>
        <w:rPr>
          <w:rFonts w:ascii="Verdana" w:hAnsi="Verdana"/>
          <w:sz w:val="20"/>
          <w:szCs w:val="20"/>
        </w:rPr>
      </w:pPr>
      <w:r w:rsidRPr="00ED303F">
        <w:rPr>
          <w:rFonts w:ascii="Verdana" w:hAnsi="Verdana"/>
          <w:sz w:val="20"/>
          <w:szCs w:val="20"/>
        </w:rPr>
        <w:t xml:space="preserve">При наличие или съмнение за конфликт на интереси по смисъла на чл. 61 от Регламент (ЕС, ЕВРАТОМ) № 2018/1046 на Европейския парламент и на Съвета от 18 юли 2018 г. за финансовите правила, приложими за общия бюджет на Съюза, за изменение на регламенти (ЕС) № 1296/2013, (ЕС) № 1301/2013, (ЕС) № 1303/2013, (ЕС) № 1304/2013, (ЕС) № 1309/2013, (ЕС) № 1316/2013, (ЕС) № 223/2014 и (ЕС) № 283/2014 и на Решение № 541/2014/ЕС и за отмяна на Регламент (ЕС, </w:t>
      </w:r>
      <w:proofErr w:type="spellStart"/>
      <w:r w:rsidRPr="00ED303F">
        <w:rPr>
          <w:rFonts w:ascii="Verdana" w:hAnsi="Verdana"/>
          <w:sz w:val="20"/>
          <w:szCs w:val="20"/>
        </w:rPr>
        <w:t>Евратом</w:t>
      </w:r>
      <w:proofErr w:type="spellEnd"/>
      <w:r w:rsidRPr="00ED303F">
        <w:rPr>
          <w:rFonts w:ascii="Verdana" w:hAnsi="Verdana"/>
          <w:sz w:val="20"/>
          <w:szCs w:val="20"/>
        </w:rPr>
        <w:t>) № 966/2012 (</w:t>
      </w:r>
      <w:proofErr w:type="spellStart"/>
      <w:r w:rsidRPr="00ED303F">
        <w:rPr>
          <w:rFonts w:ascii="Verdana" w:hAnsi="Verdana"/>
          <w:sz w:val="20"/>
          <w:szCs w:val="20"/>
        </w:rPr>
        <w:t>ОВ</w:t>
      </w:r>
      <w:proofErr w:type="spellEnd"/>
      <w:r w:rsidRPr="00ED303F">
        <w:rPr>
          <w:rFonts w:ascii="Verdana" w:hAnsi="Verdana"/>
          <w:sz w:val="20"/>
          <w:szCs w:val="20"/>
        </w:rPr>
        <w:t>, L 193/1 от 30 юли 2018 г.) на служителите по нередности, отговорни за проверката на получения сигнал, или на други служители, на които е възложено извършването на проверката по сигнала, с лице, за което се отнася сигналът за нередност -  до едно или до няколко от следните лица:</w:t>
      </w:r>
    </w:p>
    <w:p w:rsidR="00DA6E53" w:rsidRPr="00ED303F" w:rsidRDefault="00DA6E53" w:rsidP="00ED303F">
      <w:pPr>
        <w:numPr>
          <w:ilvl w:val="0"/>
          <w:numId w:val="3"/>
        </w:numPr>
        <w:tabs>
          <w:tab w:val="left" w:pos="720"/>
        </w:tabs>
        <w:spacing w:before="60" w:line="276" w:lineRule="auto"/>
        <w:jc w:val="both"/>
        <w:rPr>
          <w:rFonts w:ascii="Verdana" w:hAnsi="Verdana"/>
          <w:sz w:val="20"/>
          <w:szCs w:val="20"/>
        </w:rPr>
      </w:pPr>
      <w:r w:rsidRPr="00ED303F">
        <w:rPr>
          <w:rFonts w:ascii="Verdana" w:hAnsi="Verdana"/>
          <w:sz w:val="20"/>
          <w:szCs w:val="20"/>
        </w:rPr>
        <w:t>до министъра на енергетиката;</w:t>
      </w:r>
    </w:p>
    <w:p w:rsidR="00DA6E53" w:rsidRPr="00ED303F" w:rsidRDefault="00DA6E53" w:rsidP="00ED303F">
      <w:pPr>
        <w:numPr>
          <w:ilvl w:val="0"/>
          <w:numId w:val="3"/>
        </w:numPr>
        <w:tabs>
          <w:tab w:val="left" w:pos="720"/>
        </w:tabs>
        <w:spacing w:before="60" w:line="276" w:lineRule="auto"/>
        <w:jc w:val="both"/>
        <w:rPr>
          <w:rFonts w:ascii="Verdana" w:hAnsi="Verdana"/>
          <w:sz w:val="20"/>
          <w:szCs w:val="20"/>
        </w:rPr>
      </w:pPr>
      <w:r w:rsidRPr="00ED303F">
        <w:rPr>
          <w:rFonts w:ascii="Verdana" w:hAnsi="Verdana"/>
          <w:sz w:val="20"/>
          <w:szCs w:val="20"/>
        </w:rPr>
        <w:t xml:space="preserve">до директора на дирекция </w:t>
      </w:r>
      <w:proofErr w:type="spellStart"/>
      <w:r w:rsidRPr="00ED303F">
        <w:rPr>
          <w:rFonts w:ascii="Verdana" w:hAnsi="Verdana"/>
          <w:sz w:val="20"/>
          <w:szCs w:val="20"/>
        </w:rPr>
        <w:t>АФКОС</w:t>
      </w:r>
      <w:proofErr w:type="spellEnd"/>
      <w:r w:rsidRPr="00ED303F">
        <w:rPr>
          <w:rFonts w:ascii="Verdana" w:hAnsi="Verdana"/>
          <w:sz w:val="20"/>
          <w:szCs w:val="20"/>
        </w:rPr>
        <w:t xml:space="preserve"> в Министерството на вътрешните работи;</w:t>
      </w:r>
    </w:p>
    <w:p w:rsidR="00DA6E53" w:rsidRPr="00ED303F" w:rsidRDefault="00DA6E53" w:rsidP="00ED303F">
      <w:pPr>
        <w:numPr>
          <w:ilvl w:val="0"/>
          <w:numId w:val="3"/>
        </w:numPr>
        <w:tabs>
          <w:tab w:val="left" w:pos="720"/>
        </w:tabs>
        <w:spacing w:before="60" w:line="276" w:lineRule="auto"/>
        <w:jc w:val="both"/>
        <w:rPr>
          <w:rFonts w:ascii="Verdana" w:hAnsi="Verdana"/>
          <w:sz w:val="20"/>
          <w:szCs w:val="20"/>
        </w:rPr>
      </w:pPr>
      <w:r w:rsidRPr="00ED303F">
        <w:rPr>
          <w:rFonts w:ascii="Verdana" w:hAnsi="Verdana"/>
          <w:sz w:val="20"/>
          <w:szCs w:val="20"/>
        </w:rPr>
        <w:t>до Европейската служба за борба с измамите (</w:t>
      </w:r>
      <w:proofErr w:type="spellStart"/>
      <w:r w:rsidRPr="00ED303F">
        <w:rPr>
          <w:rFonts w:ascii="Verdana" w:hAnsi="Verdana"/>
          <w:sz w:val="20"/>
          <w:szCs w:val="20"/>
        </w:rPr>
        <w:t>ОЛАФ</w:t>
      </w:r>
      <w:proofErr w:type="spellEnd"/>
      <w:r w:rsidRPr="00ED303F">
        <w:rPr>
          <w:rFonts w:ascii="Verdana" w:hAnsi="Verdana"/>
          <w:sz w:val="20"/>
          <w:szCs w:val="20"/>
        </w:rPr>
        <w:t>) към Европейската комисия.</w:t>
      </w:r>
    </w:p>
    <w:p w:rsidR="006B6ED4" w:rsidRPr="00ED303F" w:rsidRDefault="006B6ED4" w:rsidP="00ED303F">
      <w:pPr>
        <w:tabs>
          <w:tab w:val="left" w:pos="720"/>
        </w:tabs>
        <w:spacing w:before="60" w:line="276" w:lineRule="auto"/>
        <w:jc w:val="both"/>
        <w:rPr>
          <w:rFonts w:ascii="Verdana" w:hAnsi="Verdana"/>
          <w:b/>
          <w:sz w:val="20"/>
          <w:szCs w:val="20"/>
        </w:rPr>
      </w:pPr>
      <w:r w:rsidRPr="00ED303F">
        <w:rPr>
          <w:rFonts w:ascii="Verdana" w:hAnsi="Verdana"/>
          <w:b/>
          <w:sz w:val="20"/>
          <w:szCs w:val="20"/>
        </w:rPr>
        <w:t>Известна ми е наказателната отговорност, която нося по чл. 313 от НК за деклариране на неверни данни.</w:t>
      </w:r>
    </w:p>
    <w:p w:rsidR="006B6ED4" w:rsidRPr="00ED303F" w:rsidRDefault="006B6ED4" w:rsidP="006208FE">
      <w:pPr>
        <w:tabs>
          <w:tab w:val="left" w:pos="720"/>
        </w:tabs>
        <w:spacing w:before="120" w:line="312" w:lineRule="auto"/>
        <w:rPr>
          <w:rFonts w:ascii="Verdana" w:hAnsi="Verdana"/>
          <w:b/>
          <w:sz w:val="20"/>
          <w:szCs w:val="20"/>
          <w:highlight w:val="yellow"/>
        </w:rPr>
      </w:pPr>
    </w:p>
    <w:p w:rsidR="006B6ED4" w:rsidRPr="00ED303F" w:rsidRDefault="006B6ED4" w:rsidP="006208FE">
      <w:pPr>
        <w:tabs>
          <w:tab w:val="left" w:pos="720"/>
        </w:tabs>
        <w:spacing w:before="120" w:line="312" w:lineRule="auto"/>
        <w:rPr>
          <w:rFonts w:ascii="Verdana" w:hAnsi="Verdana"/>
          <w:b/>
          <w:sz w:val="20"/>
          <w:szCs w:val="20"/>
          <w:highlight w:val="yellow"/>
        </w:rPr>
      </w:pPr>
    </w:p>
    <w:p w:rsidR="0090645D" w:rsidRPr="00ED303F" w:rsidRDefault="006B6ED4" w:rsidP="006208FE">
      <w:pPr>
        <w:tabs>
          <w:tab w:val="left" w:pos="720"/>
        </w:tabs>
        <w:spacing w:before="120" w:line="312" w:lineRule="auto"/>
        <w:rPr>
          <w:rFonts w:ascii="Verdana" w:hAnsi="Verdana"/>
          <w:b/>
          <w:sz w:val="20"/>
          <w:szCs w:val="20"/>
        </w:rPr>
      </w:pPr>
      <w:r w:rsidRPr="00ED303F">
        <w:rPr>
          <w:rFonts w:ascii="Verdana" w:hAnsi="Verdana"/>
          <w:b/>
          <w:sz w:val="20"/>
          <w:szCs w:val="20"/>
        </w:rPr>
        <w:t>Дата:</w:t>
      </w:r>
      <w:r w:rsidRPr="00ED303F">
        <w:rPr>
          <w:rFonts w:ascii="Verdana" w:hAnsi="Verdana"/>
          <w:b/>
          <w:sz w:val="20"/>
          <w:szCs w:val="20"/>
        </w:rPr>
        <w:tab/>
      </w:r>
      <w:r w:rsidRPr="00ED303F">
        <w:rPr>
          <w:rFonts w:ascii="Verdana" w:hAnsi="Verdana"/>
          <w:b/>
          <w:sz w:val="20"/>
          <w:szCs w:val="20"/>
        </w:rPr>
        <w:tab/>
      </w:r>
      <w:r w:rsidRPr="00ED303F">
        <w:rPr>
          <w:rFonts w:ascii="Verdana" w:hAnsi="Verdana"/>
          <w:b/>
          <w:sz w:val="20"/>
          <w:szCs w:val="20"/>
        </w:rPr>
        <w:tab/>
      </w:r>
      <w:r w:rsidRPr="00ED303F">
        <w:rPr>
          <w:rFonts w:ascii="Verdana" w:hAnsi="Verdana"/>
          <w:b/>
          <w:sz w:val="20"/>
          <w:szCs w:val="20"/>
        </w:rPr>
        <w:tab/>
      </w:r>
      <w:r w:rsidRPr="00ED303F">
        <w:rPr>
          <w:rFonts w:ascii="Verdana" w:hAnsi="Verdana"/>
          <w:b/>
          <w:sz w:val="20"/>
          <w:szCs w:val="20"/>
        </w:rPr>
        <w:tab/>
      </w:r>
      <w:r w:rsidRPr="00ED303F">
        <w:rPr>
          <w:rFonts w:ascii="Verdana" w:hAnsi="Verdana"/>
          <w:b/>
          <w:sz w:val="20"/>
          <w:szCs w:val="20"/>
        </w:rPr>
        <w:tab/>
      </w:r>
      <w:r w:rsidR="00A34D9F" w:rsidRPr="00ED303F">
        <w:rPr>
          <w:rFonts w:ascii="Verdana" w:hAnsi="Verdana"/>
          <w:b/>
          <w:sz w:val="20"/>
          <w:szCs w:val="20"/>
        </w:rPr>
        <w:tab/>
      </w:r>
      <w:r w:rsidR="00A34D9F" w:rsidRPr="00ED303F">
        <w:rPr>
          <w:rFonts w:ascii="Verdana" w:hAnsi="Verdana"/>
          <w:b/>
          <w:sz w:val="20"/>
          <w:szCs w:val="20"/>
        </w:rPr>
        <w:tab/>
      </w:r>
      <w:r w:rsidR="00A34D9F" w:rsidRPr="00ED303F">
        <w:rPr>
          <w:rFonts w:ascii="Verdana" w:hAnsi="Verdana"/>
          <w:b/>
          <w:sz w:val="20"/>
          <w:szCs w:val="20"/>
        </w:rPr>
        <w:tab/>
      </w:r>
      <w:r w:rsidRPr="00ED303F">
        <w:rPr>
          <w:rFonts w:ascii="Verdana" w:hAnsi="Verdana"/>
          <w:b/>
          <w:sz w:val="20"/>
          <w:szCs w:val="20"/>
        </w:rPr>
        <w:t>Подп</w:t>
      </w:r>
      <w:r w:rsidR="00A34D9F" w:rsidRPr="00ED303F">
        <w:rPr>
          <w:rFonts w:ascii="Verdana" w:hAnsi="Verdana"/>
          <w:b/>
          <w:sz w:val="20"/>
          <w:szCs w:val="20"/>
        </w:rPr>
        <w:t>ис:</w:t>
      </w:r>
    </w:p>
    <w:sectPr w:rsidR="0090645D" w:rsidRPr="00ED303F" w:rsidSect="00ED303F">
      <w:footerReference w:type="default" r:id="rId7"/>
      <w:headerReference w:type="first" r:id="rId8"/>
      <w:pgSz w:w="12240" w:h="15840"/>
      <w:pgMar w:top="1134" w:right="900" w:bottom="1135" w:left="141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DEF" w:rsidRDefault="00F23DEF" w:rsidP="00A34D9F">
      <w:r>
        <w:separator/>
      </w:r>
    </w:p>
  </w:endnote>
  <w:endnote w:type="continuationSeparator" w:id="0">
    <w:p w:rsidR="00F23DEF" w:rsidRDefault="00F23DEF" w:rsidP="00A34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5715950"/>
      <w:docPartObj>
        <w:docPartGallery w:val="Page Numbers (Bottom of Page)"/>
        <w:docPartUnique/>
      </w:docPartObj>
    </w:sdtPr>
    <w:sdtEndPr>
      <w:rPr>
        <w:noProof/>
        <w:sz w:val="18"/>
      </w:rPr>
    </w:sdtEndPr>
    <w:sdtContent>
      <w:p w:rsidR="00A12C7F" w:rsidRPr="00A12C7F" w:rsidRDefault="00A12C7F">
        <w:pPr>
          <w:pStyle w:val="Footer"/>
          <w:jc w:val="right"/>
          <w:rPr>
            <w:sz w:val="18"/>
          </w:rPr>
        </w:pPr>
        <w:r w:rsidRPr="00A12C7F">
          <w:rPr>
            <w:sz w:val="18"/>
          </w:rPr>
          <w:fldChar w:fldCharType="begin"/>
        </w:r>
        <w:r w:rsidRPr="00A12C7F">
          <w:rPr>
            <w:sz w:val="18"/>
          </w:rPr>
          <w:instrText xml:space="preserve"> PAGE   \* MERGEFORMAT </w:instrText>
        </w:r>
        <w:r w:rsidRPr="00A12C7F">
          <w:rPr>
            <w:sz w:val="18"/>
          </w:rPr>
          <w:fldChar w:fldCharType="separate"/>
        </w:r>
        <w:r w:rsidR="004047FE">
          <w:rPr>
            <w:noProof/>
            <w:sz w:val="18"/>
          </w:rPr>
          <w:t>4</w:t>
        </w:r>
        <w:r w:rsidRPr="00A12C7F">
          <w:rPr>
            <w:noProof/>
            <w:sz w:val="18"/>
          </w:rPr>
          <w:fldChar w:fldCharType="end"/>
        </w:r>
      </w:p>
    </w:sdtContent>
  </w:sdt>
  <w:p w:rsidR="00A12C7F" w:rsidRDefault="00A12C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DEF" w:rsidRDefault="00F23DEF" w:rsidP="00A34D9F">
      <w:r>
        <w:separator/>
      </w:r>
    </w:p>
  </w:footnote>
  <w:footnote w:type="continuationSeparator" w:id="0">
    <w:p w:rsidR="00F23DEF" w:rsidRDefault="00F23DEF" w:rsidP="00A34D9F">
      <w:r>
        <w:continuationSeparator/>
      </w:r>
    </w:p>
  </w:footnote>
  <w:footnote w:id="1">
    <w:p w:rsidR="00046DD0" w:rsidRPr="009E2150" w:rsidRDefault="00046DD0" w:rsidP="009E2150">
      <w:pPr>
        <w:pStyle w:val="FootnoteText"/>
        <w:rPr>
          <w:sz w:val="18"/>
        </w:rPr>
      </w:pPr>
      <w:r w:rsidRPr="009E2150">
        <w:rPr>
          <w:rStyle w:val="FootnoteReference"/>
          <w:sz w:val="18"/>
        </w:rPr>
        <w:footnoteRef/>
      </w:r>
      <w:r w:rsidRPr="009E2150">
        <w:rPr>
          <w:sz w:val="18"/>
        </w:rPr>
        <w:t xml:space="preserve"> Допълнителна информация относно спазване на принципа за „</w:t>
      </w:r>
      <w:proofErr w:type="spellStart"/>
      <w:r w:rsidRPr="009E2150">
        <w:rPr>
          <w:sz w:val="18"/>
        </w:rPr>
        <w:t>ненанасяне</w:t>
      </w:r>
      <w:proofErr w:type="spellEnd"/>
      <w:r w:rsidRPr="009E2150">
        <w:rPr>
          <w:sz w:val="18"/>
        </w:rPr>
        <w:t xml:space="preserve"> на значителни вреди“ е налична в Приложение </w:t>
      </w:r>
      <w:r w:rsidR="009E2150">
        <w:rPr>
          <w:sz w:val="18"/>
        </w:rPr>
        <w:t>К</w:t>
      </w:r>
      <w:r w:rsidRPr="009E2150">
        <w:rPr>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83" w:type="dxa"/>
      <w:tblInd w:w="-1310" w:type="dxa"/>
      <w:tblLook w:val="04A0" w:firstRow="1" w:lastRow="0" w:firstColumn="1" w:lastColumn="0" w:noHBand="0" w:noVBand="1"/>
    </w:tblPr>
    <w:tblGrid>
      <w:gridCol w:w="6238"/>
      <w:gridCol w:w="5245"/>
    </w:tblGrid>
    <w:tr w:rsidR="00A34D9F" w:rsidRPr="00675CF3" w:rsidTr="00BC3099">
      <w:trPr>
        <w:trHeight w:val="1843"/>
      </w:trPr>
      <w:tc>
        <w:tcPr>
          <w:tcW w:w="6238" w:type="dxa"/>
          <w:shd w:val="clear" w:color="auto" w:fill="auto"/>
        </w:tcPr>
        <w:p w:rsidR="00A34D9F" w:rsidRPr="00675CF3" w:rsidRDefault="00A34D9F" w:rsidP="00A34D9F">
          <w:pPr>
            <w:pStyle w:val="Header"/>
            <w:jc w:val="center"/>
          </w:pPr>
          <w:r>
            <w:rPr>
              <w:noProof/>
            </w:rPr>
            <w:drawing>
              <wp:inline distT="0" distB="0" distL="0" distR="0" wp14:anchorId="6E9AFA87" wp14:editId="4A89F39F">
                <wp:extent cx="1582420" cy="1144905"/>
                <wp:effectExtent l="0" t="0" r="0" b="0"/>
                <wp:docPr id="11" name="Picture 11" descr="gerb_color_ME_bg_w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color_ME_bg_w2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2420" cy="1144905"/>
                        </a:xfrm>
                        <a:prstGeom prst="rect">
                          <a:avLst/>
                        </a:prstGeom>
                        <a:noFill/>
                        <a:ln>
                          <a:noFill/>
                        </a:ln>
                      </pic:spPr>
                    </pic:pic>
                  </a:graphicData>
                </a:graphic>
              </wp:inline>
            </w:drawing>
          </w:r>
        </w:p>
      </w:tc>
      <w:tc>
        <w:tcPr>
          <w:tcW w:w="5245" w:type="dxa"/>
          <w:shd w:val="clear" w:color="auto" w:fill="auto"/>
          <w:vAlign w:val="center"/>
        </w:tcPr>
        <w:p w:rsidR="00A34D9F" w:rsidRPr="00675CF3" w:rsidRDefault="00A34D9F" w:rsidP="00A34D9F">
          <w:pPr>
            <w:pStyle w:val="Header"/>
            <w:jc w:val="center"/>
          </w:pPr>
          <w:r>
            <w:rPr>
              <w:noProof/>
            </w:rPr>
            <w:drawing>
              <wp:inline distT="0" distB="0" distL="0" distR="0" wp14:anchorId="2953E7DD" wp14:editId="12F2DF9B">
                <wp:extent cx="2639695" cy="731520"/>
                <wp:effectExtent l="0" t="0" r="0" b="0"/>
                <wp:docPr id="12" name="Picture 12" descr="BG Финансирано от Европейския съюз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G Финансирано от Европейския съюз_PO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39695" cy="731520"/>
                        </a:xfrm>
                        <a:prstGeom prst="rect">
                          <a:avLst/>
                        </a:prstGeom>
                        <a:noFill/>
                        <a:ln>
                          <a:noFill/>
                        </a:ln>
                      </pic:spPr>
                    </pic:pic>
                  </a:graphicData>
                </a:graphic>
              </wp:inline>
            </w:drawing>
          </w:r>
        </w:p>
      </w:tc>
    </w:tr>
  </w:tbl>
  <w:p w:rsidR="00A34D9F" w:rsidRDefault="00A34D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737A4"/>
    <w:multiLevelType w:val="hybridMultilevel"/>
    <w:tmpl w:val="9504236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3288374A"/>
    <w:multiLevelType w:val="hybridMultilevel"/>
    <w:tmpl w:val="85F6A262"/>
    <w:lvl w:ilvl="0" w:tplc="0708080A">
      <w:start w:val="1"/>
      <w:numFmt w:val="bullet"/>
      <w:lvlText w:val="-"/>
      <w:lvlJc w:val="left"/>
      <w:pPr>
        <w:ind w:left="1072" w:hanging="360"/>
      </w:pPr>
      <w:rPr>
        <w:rFonts w:ascii="Calibri" w:eastAsia="Calibri" w:hAnsi="Calibri" w:cs="Calibri" w:hint="default"/>
      </w:rPr>
    </w:lvl>
    <w:lvl w:ilvl="1" w:tplc="04020003" w:tentative="1">
      <w:start w:val="1"/>
      <w:numFmt w:val="bullet"/>
      <w:lvlText w:val="o"/>
      <w:lvlJc w:val="left"/>
      <w:pPr>
        <w:ind w:left="1792" w:hanging="360"/>
      </w:pPr>
      <w:rPr>
        <w:rFonts w:ascii="Courier New" w:hAnsi="Courier New" w:cs="Courier New" w:hint="default"/>
      </w:rPr>
    </w:lvl>
    <w:lvl w:ilvl="2" w:tplc="04020005" w:tentative="1">
      <w:start w:val="1"/>
      <w:numFmt w:val="bullet"/>
      <w:lvlText w:val=""/>
      <w:lvlJc w:val="left"/>
      <w:pPr>
        <w:ind w:left="2512" w:hanging="360"/>
      </w:pPr>
      <w:rPr>
        <w:rFonts w:ascii="Wingdings" w:hAnsi="Wingdings" w:hint="default"/>
      </w:rPr>
    </w:lvl>
    <w:lvl w:ilvl="3" w:tplc="04020001" w:tentative="1">
      <w:start w:val="1"/>
      <w:numFmt w:val="bullet"/>
      <w:lvlText w:val=""/>
      <w:lvlJc w:val="left"/>
      <w:pPr>
        <w:ind w:left="3232" w:hanging="360"/>
      </w:pPr>
      <w:rPr>
        <w:rFonts w:ascii="Symbol" w:hAnsi="Symbol" w:hint="default"/>
      </w:rPr>
    </w:lvl>
    <w:lvl w:ilvl="4" w:tplc="04020003" w:tentative="1">
      <w:start w:val="1"/>
      <w:numFmt w:val="bullet"/>
      <w:lvlText w:val="o"/>
      <w:lvlJc w:val="left"/>
      <w:pPr>
        <w:ind w:left="3952" w:hanging="360"/>
      </w:pPr>
      <w:rPr>
        <w:rFonts w:ascii="Courier New" w:hAnsi="Courier New" w:cs="Courier New" w:hint="default"/>
      </w:rPr>
    </w:lvl>
    <w:lvl w:ilvl="5" w:tplc="04020005" w:tentative="1">
      <w:start w:val="1"/>
      <w:numFmt w:val="bullet"/>
      <w:lvlText w:val=""/>
      <w:lvlJc w:val="left"/>
      <w:pPr>
        <w:ind w:left="4672" w:hanging="360"/>
      </w:pPr>
      <w:rPr>
        <w:rFonts w:ascii="Wingdings" w:hAnsi="Wingdings" w:hint="default"/>
      </w:rPr>
    </w:lvl>
    <w:lvl w:ilvl="6" w:tplc="04020001" w:tentative="1">
      <w:start w:val="1"/>
      <w:numFmt w:val="bullet"/>
      <w:lvlText w:val=""/>
      <w:lvlJc w:val="left"/>
      <w:pPr>
        <w:ind w:left="5392" w:hanging="360"/>
      </w:pPr>
      <w:rPr>
        <w:rFonts w:ascii="Symbol" w:hAnsi="Symbol" w:hint="default"/>
      </w:rPr>
    </w:lvl>
    <w:lvl w:ilvl="7" w:tplc="04020003" w:tentative="1">
      <w:start w:val="1"/>
      <w:numFmt w:val="bullet"/>
      <w:lvlText w:val="o"/>
      <w:lvlJc w:val="left"/>
      <w:pPr>
        <w:ind w:left="6112" w:hanging="360"/>
      </w:pPr>
      <w:rPr>
        <w:rFonts w:ascii="Courier New" w:hAnsi="Courier New" w:cs="Courier New" w:hint="default"/>
      </w:rPr>
    </w:lvl>
    <w:lvl w:ilvl="8" w:tplc="04020005" w:tentative="1">
      <w:start w:val="1"/>
      <w:numFmt w:val="bullet"/>
      <w:lvlText w:val=""/>
      <w:lvlJc w:val="left"/>
      <w:pPr>
        <w:ind w:left="6832" w:hanging="360"/>
      </w:pPr>
      <w:rPr>
        <w:rFonts w:ascii="Wingdings" w:hAnsi="Wingdings" w:hint="default"/>
      </w:rPr>
    </w:lvl>
  </w:abstractNum>
  <w:abstractNum w:abstractNumId="2" w15:restartNumberingAfterBreak="0">
    <w:nsid w:val="32A21DE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5094E27"/>
    <w:multiLevelType w:val="hybridMultilevel"/>
    <w:tmpl w:val="AC4C7D16"/>
    <w:lvl w:ilvl="0" w:tplc="D8C45F34">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D55D49"/>
    <w:multiLevelType w:val="hybridMultilevel"/>
    <w:tmpl w:val="13867746"/>
    <w:lvl w:ilvl="0" w:tplc="0708080A">
      <w:start w:val="1"/>
      <w:numFmt w:val="bullet"/>
      <w:lvlText w:val="-"/>
      <w:lvlJc w:val="left"/>
      <w:pPr>
        <w:ind w:left="1072" w:hanging="360"/>
      </w:pPr>
      <w:rPr>
        <w:rFonts w:ascii="Calibri" w:eastAsia="Calibri" w:hAnsi="Calibri" w:cs="Calibri" w:hint="default"/>
      </w:rPr>
    </w:lvl>
    <w:lvl w:ilvl="1" w:tplc="04020003" w:tentative="1">
      <w:start w:val="1"/>
      <w:numFmt w:val="bullet"/>
      <w:lvlText w:val="o"/>
      <w:lvlJc w:val="left"/>
      <w:pPr>
        <w:ind w:left="1792" w:hanging="360"/>
      </w:pPr>
      <w:rPr>
        <w:rFonts w:ascii="Courier New" w:hAnsi="Courier New" w:cs="Courier New" w:hint="default"/>
      </w:rPr>
    </w:lvl>
    <w:lvl w:ilvl="2" w:tplc="04020005" w:tentative="1">
      <w:start w:val="1"/>
      <w:numFmt w:val="bullet"/>
      <w:lvlText w:val=""/>
      <w:lvlJc w:val="left"/>
      <w:pPr>
        <w:ind w:left="2512" w:hanging="360"/>
      </w:pPr>
      <w:rPr>
        <w:rFonts w:ascii="Wingdings" w:hAnsi="Wingdings" w:hint="default"/>
      </w:rPr>
    </w:lvl>
    <w:lvl w:ilvl="3" w:tplc="04020001" w:tentative="1">
      <w:start w:val="1"/>
      <w:numFmt w:val="bullet"/>
      <w:lvlText w:val=""/>
      <w:lvlJc w:val="left"/>
      <w:pPr>
        <w:ind w:left="3232" w:hanging="360"/>
      </w:pPr>
      <w:rPr>
        <w:rFonts w:ascii="Symbol" w:hAnsi="Symbol" w:hint="default"/>
      </w:rPr>
    </w:lvl>
    <w:lvl w:ilvl="4" w:tplc="04020003" w:tentative="1">
      <w:start w:val="1"/>
      <w:numFmt w:val="bullet"/>
      <w:lvlText w:val="o"/>
      <w:lvlJc w:val="left"/>
      <w:pPr>
        <w:ind w:left="3952" w:hanging="360"/>
      </w:pPr>
      <w:rPr>
        <w:rFonts w:ascii="Courier New" w:hAnsi="Courier New" w:cs="Courier New" w:hint="default"/>
      </w:rPr>
    </w:lvl>
    <w:lvl w:ilvl="5" w:tplc="04020005" w:tentative="1">
      <w:start w:val="1"/>
      <w:numFmt w:val="bullet"/>
      <w:lvlText w:val=""/>
      <w:lvlJc w:val="left"/>
      <w:pPr>
        <w:ind w:left="4672" w:hanging="360"/>
      </w:pPr>
      <w:rPr>
        <w:rFonts w:ascii="Wingdings" w:hAnsi="Wingdings" w:hint="default"/>
      </w:rPr>
    </w:lvl>
    <w:lvl w:ilvl="6" w:tplc="04020001" w:tentative="1">
      <w:start w:val="1"/>
      <w:numFmt w:val="bullet"/>
      <w:lvlText w:val=""/>
      <w:lvlJc w:val="left"/>
      <w:pPr>
        <w:ind w:left="5392" w:hanging="360"/>
      </w:pPr>
      <w:rPr>
        <w:rFonts w:ascii="Symbol" w:hAnsi="Symbol" w:hint="default"/>
      </w:rPr>
    </w:lvl>
    <w:lvl w:ilvl="7" w:tplc="04020003" w:tentative="1">
      <w:start w:val="1"/>
      <w:numFmt w:val="bullet"/>
      <w:lvlText w:val="o"/>
      <w:lvlJc w:val="left"/>
      <w:pPr>
        <w:ind w:left="6112" w:hanging="360"/>
      </w:pPr>
      <w:rPr>
        <w:rFonts w:ascii="Courier New" w:hAnsi="Courier New" w:cs="Courier New" w:hint="default"/>
      </w:rPr>
    </w:lvl>
    <w:lvl w:ilvl="8" w:tplc="04020005" w:tentative="1">
      <w:start w:val="1"/>
      <w:numFmt w:val="bullet"/>
      <w:lvlText w:val=""/>
      <w:lvlJc w:val="left"/>
      <w:pPr>
        <w:ind w:left="6832" w:hanging="360"/>
      </w:pPr>
      <w:rPr>
        <w:rFonts w:ascii="Wingdings" w:hAnsi="Wingdings" w:hint="default"/>
      </w:rPr>
    </w:lvl>
  </w:abstractNum>
  <w:abstractNum w:abstractNumId="5" w15:restartNumberingAfterBreak="0">
    <w:nsid w:val="5B1744EC"/>
    <w:multiLevelType w:val="hybridMultilevel"/>
    <w:tmpl w:val="4392C68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ED4"/>
    <w:rsid w:val="000033DA"/>
    <w:rsid w:val="000068BE"/>
    <w:rsid w:val="00021591"/>
    <w:rsid w:val="00040334"/>
    <w:rsid w:val="00046DD0"/>
    <w:rsid w:val="000502F5"/>
    <w:rsid w:val="000613F5"/>
    <w:rsid w:val="00080619"/>
    <w:rsid w:val="00083364"/>
    <w:rsid w:val="000A1410"/>
    <w:rsid w:val="000A70AB"/>
    <w:rsid w:val="000C2D77"/>
    <w:rsid w:val="000C6B77"/>
    <w:rsid w:val="0011624A"/>
    <w:rsid w:val="00127279"/>
    <w:rsid w:val="00165BF4"/>
    <w:rsid w:val="00193A5C"/>
    <w:rsid w:val="001951A0"/>
    <w:rsid w:val="001A4A12"/>
    <w:rsid w:val="001C1576"/>
    <w:rsid w:val="001E0DCE"/>
    <w:rsid w:val="0022706E"/>
    <w:rsid w:val="00246B62"/>
    <w:rsid w:val="002537DA"/>
    <w:rsid w:val="00286E4E"/>
    <w:rsid w:val="002D6154"/>
    <w:rsid w:val="002E31AE"/>
    <w:rsid w:val="0030706D"/>
    <w:rsid w:val="00312E1D"/>
    <w:rsid w:val="00320B72"/>
    <w:rsid w:val="00340E9F"/>
    <w:rsid w:val="0034631B"/>
    <w:rsid w:val="0039258D"/>
    <w:rsid w:val="003D11FA"/>
    <w:rsid w:val="003D4384"/>
    <w:rsid w:val="004044BF"/>
    <w:rsid w:val="004047FE"/>
    <w:rsid w:val="00441609"/>
    <w:rsid w:val="00457B20"/>
    <w:rsid w:val="00463D13"/>
    <w:rsid w:val="00477721"/>
    <w:rsid w:val="0048071B"/>
    <w:rsid w:val="004B2238"/>
    <w:rsid w:val="004E1612"/>
    <w:rsid w:val="004F71FC"/>
    <w:rsid w:val="00537C4C"/>
    <w:rsid w:val="005619DF"/>
    <w:rsid w:val="00577610"/>
    <w:rsid w:val="00597848"/>
    <w:rsid w:val="005E068B"/>
    <w:rsid w:val="005F71E6"/>
    <w:rsid w:val="006208FE"/>
    <w:rsid w:val="00621787"/>
    <w:rsid w:val="006257BF"/>
    <w:rsid w:val="00637DB2"/>
    <w:rsid w:val="006A3CDB"/>
    <w:rsid w:val="006B06B0"/>
    <w:rsid w:val="006B6ED4"/>
    <w:rsid w:val="006E1FD6"/>
    <w:rsid w:val="006E3741"/>
    <w:rsid w:val="00757B5A"/>
    <w:rsid w:val="00764332"/>
    <w:rsid w:val="007929A2"/>
    <w:rsid w:val="007A4391"/>
    <w:rsid w:val="007D53E8"/>
    <w:rsid w:val="007E5B8F"/>
    <w:rsid w:val="00807EE6"/>
    <w:rsid w:val="00813209"/>
    <w:rsid w:val="0081414E"/>
    <w:rsid w:val="00871D1A"/>
    <w:rsid w:val="00874313"/>
    <w:rsid w:val="008A2FDE"/>
    <w:rsid w:val="008C666A"/>
    <w:rsid w:val="008F2DFB"/>
    <w:rsid w:val="0090645D"/>
    <w:rsid w:val="0093184A"/>
    <w:rsid w:val="00965E11"/>
    <w:rsid w:val="009A68B8"/>
    <w:rsid w:val="009E2150"/>
    <w:rsid w:val="00A04135"/>
    <w:rsid w:val="00A0743D"/>
    <w:rsid w:val="00A12C7F"/>
    <w:rsid w:val="00A14D42"/>
    <w:rsid w:val="00A25E09"/>
    <w:rsid w:val="00A34D9F"/>
    <w:rsid w:val="00A73E9A"/>
    <w:rsid w:val="00A856FD"/>
    <w:rsid w:val="00AA2D87"/>
    <w:rsid w:val="00AF60BC"/>
    <w:rsid w:val="00B03F4D"/>
    <w:rsid w:val="00B217A6"/>
    <w:rsid w:val="00BA5522"/>
    <w:rsid w:val="00BB3A60"/>
    <w:rsid w:val="00C04178"/>
    <w:rsid w:val="00C10DB6"/>
    <w:rsid w:val="00C364A4"/>
    <w:rsid w:val="00C435F5"/>
    <w:rsid w:val="00C5272D"/>
    <w:rsid w:val="00C70BA4"/>
    <w:rsid w:val="00C73CA2"/>
    <w:rsid w:val="00CA52C1"/>
    <w:rsid w:val="00CC6929"/>
    <w:rsid w:val="00CD6119"/>
    <w:rsid w:val="00D23790"/>
    <w:rsid w:val="00D267DE"/>
    <w:rsid w:val="00D366B9"/>
    <w:rsid w:val="00D4675D"/>
    <w:rsid w:val="00D820E0"/>
    <w:rsid w:val="00D92494"/>
    <w:rsid w:val="00D95371"/>
    <w:rsid w:val="00D96E5F"/>
    <w:rsid w:val="00D96E8A"/>
    <w:rsid w:val="00DA6E53"/>
    <w:rsid w:val="00DF5A1F"/>
    <w:rsid w:val="00E05253"/>
    <w:rsid w:val="00E8049A"/>
    <w:rsid w:val="00E932ED"/>
    <w:rsid w:val="00EA6869"/>
    <w:rsid w:val="00EB1D0A"/>
    <w:rsid w:val="00ED303F"/>
    <w:rsid w:val="00EF605B"/>
    <w:rsid w:val="00F23DEF"/>
    <w:rsid w:val="00F24BE4"/>
    <w:rsid w:val="00F340B2"/>
    <w:rsid w:val="00F43C1A"/>
    <w:rsid w:val="00F54054"/>
    <w:rsid w:val="00F55C8E"/>
    <w:rsid w:val="00F80698"/>
    <w:rsid w:val="00F81E44"/>
    <w:rsid w:val="00F85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62ACB"/>
  <w15:chartTrackingRefBased/>
  <w15:docId w15:val="{8F8B143A-AD6D-492B-AA3E-80C6AD103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43D"/>
    <w:pPr>
      <w:spacing w:after="0" w:line="240" w:lineRule="auto"/>
    </w:pPr>
    <w:rPr>
      <w:rFonts w:ascii="Times New Roman" w:eastAsia="Times New Roman" w:hAnsi="Times New Roman" w:cs="Times New Roman"/>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B6ED4"/>
    <w:pPr>
      <w:spacing w:before="100" w:beforeAutospacing="1" w:after="100" w:afterAutospacing="1"/>
      <w:jc w:val="both"/>
    </w:pPr>
    <w:rPr>
      <w:rFonts w:ascii="Verdana" w:hAnsi="Verdana"/>
      <w:sz w:val="20"/>
    </w:rPr>
  </w:style>
  <w:style w:type="character" w:customStyle="1" w:styleId="spelle">
    <w:name w:val="spelle"/>
    <w:basedOn w:val="DefaultParagraphFont"/>
    <w:rsid w:val="006B6ED4"/>
  </w:style>
  <w:style w:type="paragraph" w:styleId="BalloonText">
    <w:name w:val="Balloon Text"/>
    <w:basedOn w:val="Normal"/>
    <w:link w:val="BalloonTextChar"/>
    <w:uiPriority w:val="99"/>
    <w:semiHidden/>
    <w:unhideWhenUsed/>
    <w:rsid w:val="00246B62"/>
    <w:pPr>
      <w:jc w:val="both"/>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B62"/>
    <w:rPr>
      <w:rFonts w:ascii="Segoe UI" w:eastAsia="Times New Roman" w:hAnsi="Segoe UI" w:cs="Segoe UI"/>
      <w:sz w:val="18"/>
      <w:szCs w:val="18"/>
      <w:lang w:val="bg-BG" w:eastAsia="bg-BG"/>
    </w:rPr>
  </w:style>
  <w:style w:type="paragraph" w:styleId="Header">
    <w:name w:val="header"/>
    <w:basedOn w:val="Normal"/>
    <w:link w:val="HeaderChar"/>
    <w:uiPriority w:val="99"/>
    <w:unhideWhenUsed/>
    <w:rsid w:val="00A34D9F"/>
    <w:pPr>
      <w:tabs>
        <w:tab w:val="center" w:pos="4536"/>
        <w:tab w:val="right" w:pos="9072"/>
      </w:tabs>
      <w:jc w:val="both"/>
    </w:pPr>
    <w:rPr>
      <w:rFonts w:ascii="Verdana" w:hAnsi="Verdana"/>
      <w:sz w:val="20"/>
    </w:rPr>
  </w:style>
  <w:style w:type="character" w:customStyle="1" w:styleId="HeaderChar">
    <w:name w:val="Header Char"/>
    <w:basedOn w:val="DefaultParagraphFont"/>
    <w:link w:val="Header"/>
    <w:uiPriority w:val="99"/>
    <w:rsid w:val="00A34D9F"/>
    <w:rPr>
      <w:rFonts w:ascii="Times New Roman" w:eastAsia="Times New Roman" w:hAnsi="Times New Roman" w:cs="Times New Roman"/>
      <w:sz w:val="24"/>
      <w:szCs w:val="24"/>
      <w:lang w:val="bg-BG" w:eastAsia="bg-BG"/>
    </w:rPr>
  </w:style>
  <w:style w:type="paragraph" w:styleId="Footer">
    <w:name w:val="footer"/>
    <w:basedOn w:val="Normal"/>
    <w:link w:val="FooterChar"/>
    <w:uiPriority w:val="99"/>
    <w:unhideWhenUsed/>
    <w:rsid w:val="00A34D9F"/>
    <w:pPr>
      <w:tabs>
        <w:tab w:val="center" w:pos="4536"/>
        <w:tab w:val="right" w:pos="9072"/>
      </w:tabs>
      <w:jc w:val="both"/>
    </w:pPr>
    <w:rPr>
      <w:rFonts w:ascii="Verdana" w:hAnsi="Verdana"/>
      <w:sz w:val="20"/>
    </w:rPr>
  </w:style>
  <w:style w:type="character" w:customStyle="1" w:styleId="FooterChar">
    <w:name w:val="Footer Char"/>
    <w:basedOn w:val="DefaultParagraphFont"/>
    <w:link w:val="Footer"/>
    <w:uiPriority w:val="99"/>
    <w:rsid w:val="00A34D9F"/>
    <w:rPr>
      <w:rFonts w:ascii="Times New Roman" w:eastAsia="Times New Roman" w:hAnsi="Times New Roman" w:cs="Times New Roman"/>
      <w:sz w:val="24"/>
      <w:szCs w:val="24"/>
      <w:lang w:val="bg-BG" w:eastAsia="bg-BG"/>
    </w:r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pa,Footno"/>
    <w:basedOn w:val="Normal"/>
    <w:link w:val="FootnoteTextChar"/>
    <w:uiPriority w:val="99"/>
    <w:qFormat/>
    <w:rsid w:val="00046DD0"/>
    <w:pPr>
      <w:jc w:val="both"/>
    </w:pPr>
    <w:rPr>
      <w:rFonts w:ascii="Verdana" w:hAnsi="Verdana"/>
      <w:sz w:val="20"/>
      <w:szCs w:val="20"/>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046DD0"/>
    <w:rPr>
      <w:rFonts w:ascii="Times New Roman" w:eastAsia="Times New Roman" w:hAnsi="Times New Roman" w:cs="Times New Roman"/>
      <w:sz w:val="20"/>
      <w:szCs w:val="20"/>
      <w:lang w:val="bg-BG" w:eastAsia="bg-BG"/>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Footnotes refss"/>
    <w:qFormat/>
    <w:rsid w:val="00046DD0"/>
    <w:rPr>
      <w:vertAlign w:val="superscript"/>
    </w:rPr>
  </w:style>
  <w:style w:type="table" w:styleId="TableGrid">
    <w:name w:val="Table Grid"/>
    <w:basedOn w:val="TableNormal"/>
    <w:uiPriority w:val="39"/>
    <w:rsid w:val="00965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A2D87"/>
    <w:pPr>
      <w:spacing w:after="0" w:line="240" w:lineRule="auto"/>
    </w:pPr>
    <w:rPr>
      <w:rFonts w:ascii="Verdana" w:eastAsia="Times New Roman" w:hAnsi="Verdana" w:cs="Times New Roman"/>
      <w:sz w:val="20"/>
      <w:szCs w:val="24"/>
      <w:lang w:val="bg-BG" w:eastAsia="bg-BG"/>
    </w:rPr>
  </w:style>
  <w:style w:type="character" w:styleId="CommentReference">
    <w:name w:val="annotation reference"/>
    <w:uiPriority w:val="99"/>
    <w:semiHidden/>
    <w:unhideWhenUsed/>
    <w:rsid w:val="00A14D42"/>
    <w:rPr>
      <w:sz w:val="16"/>
      <w:szCs w:val="16"/>
    </w:rPr>
  </w:style>
  <w:style w:type="paragraph" w:styleId="CommentText">
    <w:name w:val="annotation text"/>
    <w:basedOn w:val="Normal"/>
    <w:link w:val="CommentTextChar"/>
    <w:uiPriority w:val="99"/>
    <w:unhideWhenUsed/>
    <w:rsid w:val="00A14D42"/>
    <w:pPr>
      <w:spacing w:before="120" w:after="120"/>
      <w:jc w:val="both"/>
    </w:pPr>
    <w:rPr>
      <w:rFonts w:ascii="Verdana" w:eastAsia="MS Mincho" w:hAnsi="Verdana" w:cs="Symbol"/>
      <w:sz w:val="20"/>
      <w:szCs w:val="20"/>
      <w:lang w:eastAsia="en-US"/>
    </w:rPr>
  </w:style>
  <w:style w:type="character" w:customStyle="1" w:styleId="CommentTextChar">
    <w:name w:val="Comment Text Char"/>
    <w:basedOn w:val="DefaultParagraphFont"/>
    <w:link w:val="CommentText"/>
    <w:uiPriority w:val="99"/>
    <w:rsid w:val="00A14D42"/>
    <w:rPr>
      <w:rFonts w:ascii="Verdana" w:eastAsia="MS Mincho" w:hAnsi="Verdana" w:cs="Symbol"/>
      <w:sz w:val="20"/>
      <w:szCs w:val="20"/>
      <w:lang w:val="bg-BG"/>
    </w:rPr>
  </w:style>
  <w:style w:type="character" w:customStyle="1" w:styleId="ldef">
    <w:name w:val="ldef"/>
    <w:basedOn w:val="DefaultParagraphFont"/>
    <w:rsid w:val="00C10DB6"/>
  </w:style>
  <w:style w:type="character" w:styleId="Hyperlink">
    <w:name w:val="Hyperlink"/>
    <w:basedOn w:val="DefaultParagraphFont"/>
    <w:uiPriority w:val="99"/>
    <w:semiHidden/>
    <w:unhideWhenUsed/>
    <w:rsid w:val="00C10DB6"/>
    <w:rPr>
      <w:color w:val="0000FF"/>
      <w:u w:val="single"/>
    </w:rPr>
  </w:style>
  <w:style w:type="paragraph" w:styleId="CommentSubject">
    <w:name w:val="annotation subject"/>
    <w:basedOn w:val="CommentText"/>
    <w:next w:val="CommentText"/>
    <w:link w:val="CommentSubjectChar"/>
    <w:uiPriority w:val="99"/>
    <w:semiHidden/>
    <w:unhideWhenUsed/>
    <w:rsid w:val="00621787"/>
    <w:pPr>
      <w:spacing w:before="0" w:after="0"/>
      <w:jc w:val="left"/>
    </w:pPr>
    <w:rPr>
      <w:rFonts w:ascii="Times New Roman" w:eastAsia="Times New Roman" w:hAnsi="Times New Roman" w:cs="Times New Roman"/>
      <w:b/>
      <w:bCs/>
      <w:lang w:eastAsia="bg-BG"/>
    </w:rPr>
  </w:style>
  <w:style w:type="character" w:customStyle="1" w:styleId="CommentSubjectChar">
    <w:name w:val="Comment Subject Char"/>
    <w:basedOn w:val="CommentTextChar"/>
    <w:link w:val="CommentSubject"/>
    <w:uiPriority w:val="99"/>
    <w:semiHidden/>
    <w:rsid w:val="00621787"/>
    <w:rPr>
      <w:rFonts w:ascii="Times New Roman" w:eastAsia="Times New Roman" w:hAnsi="Times New Roman" w:cs="Times New Roman"/>
      <w:b/>
      <w:bCs/>
      <w:sz w:val="20"/>
      <w:szCs w:val="20"/>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075071">
      <w:bodyDiv w:val="1"/>
      <w:marLeft w:val="0"/>
      <w:marRight w:val="0"/>
      <w:marTop w:val="0"/>
      <w:marBottom w:val="0"/>
      <w:divBdr>
        <w:top w:val="none" w:sz="0" w:space="0" w:color="auto"/>
        <w:left w:val="none" w:sz="0" w:space="0" w:color="auto"/>
        <w:bottom w:val="none" w:sz="0" w:space="0" w:color="auto"/>
        <w:right w:val="none" w:sz="0" w:space="0" w:color="auto"/>
      </w:divBdr>
    </w:div>
    <w:div w:id="1711606947">
      <w:bodyDiv w:val="1"/>
      <w:marLeft w:val="0"/>
      <w:marRight w:val="0"/>
      <w:marTop w:val="0"/>
      <w:marBottom w:val="0"/>
      <w:divBdr>
        <w:top w:val="none" w:sz="0" w:space="0" w:color="auto"/>
        <w:left w:val="none" w:sz="0" w:space="0" w:color="auto"/>
        <w:bottom w:val="none" w:sz="0" w:space="0" w:color="auto"/>
        <w:right w:val="none" w:sz="0" w:space="0" w:color="auto"/>
      </w:divBdr>
    </w:div>
    <w:div w:id="199028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1418</Words>
  <Characters>8087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Ния Иванова</dc:creator>
  <cp:keywords/>
  <dc:description/>
  <cp:lastModifiedBy>Alexandrina</cp:lastModifiedBy>
  <cp:revision>5</cp:revision>
  <cp:lastPrinted>2023-05-04T12:40:00Z</cp:lastPrinted>
  <dcterms:created xsi:type="dcterms:W3CDTF">2023-05-03T10:07:00Z</dcterms:created>
  <dcterms:modified xsi:type="dcterms:W3CDTF">2023-05-04T12:43:00Z</dcterms:modified>
</cp:coreProperties>
</file>